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0DB8" w14:textId="14F56FB0" w:rsidR="571B512E" w:rsidRPr="00103BF3" w:rsidRDefault="003479F6" w:rsidP="00F20888">
      <w:pPr>
        <w:pStyle w:val="NormalWeb"/>
        <w:tabs>
          <w:tab w:val="left" w:pos="6662"/>
        </w:tabs>
        <w:spacing w:after="0" w:line="276" w:lineRule="auto"/>
        <w:rPr>
          <w:rFonts w:ascii="Open Sans" w:hAnsi="Open Sans" w:cs="Open Sans"/>
          <w:b/>
          <w:bCs/>
          <w:sz w:val="32"/>
          <w:szCs w:val="32"/>
        </w:rPr>
      </w:pPr>
      <w:r>
        <w:rPr>
          <w:rFonts w:ascii="Open Sans" w:hAnsi="Open Sans" w:cs="Open Sans"/>
          <w:b/>
          <w:bCs/>
          <w:color w:val="D50032"/>
          <w:sz w:val="32"/>
          <w:szCs w:val="32"/>
        </w:rPr>
        <w:t>Media Action: Support global education</w:t>
      </w:r>
      <w:r w:rsidR="00F20888">
        <w:rPr>
          <w:rFonts w:ascii="Open Sans" w:hAnsi="Open Sans" w:cs="Open Sans"/>
          <w:b/>
          <w:bCs/>
          <w:color w:val="D50032"/>
          <w:sz w:val="32"/>
          <w:szCs w:val="32"/>
        </w:rPr>
        <w:tab/>
      </w:r>
    </w:p>
    <w:p w14:paraId="2A2BD71F" w14:textId="76994E70" w:rsidR="003479F6" w:rsidRPr="00C92A64" w:rsidRDefault="003479F6" w:rsidP="003479F6">
      <w:pPr>
        <w:shd w:val="clear" w:color="auto" w:fill="FFFFFF"/>
        <w:spacing w:after="100" w:afterAutospacing="1" w:line="276" w:lineRule="auto"/>
        <w:rPr>
          <w:rFonts w:ascii="Open Sans" w:eastAsia="Times New Roman" w:hAnsi="Open Sans" w:cs="Open Sans"/>
          <w:color w:val="212529"/>
          <w:sz w:val="22"/>
          <w:szCs w:val="22"/>
        </w:rPr>
      </w:pPr>
      <w:r w:rsidRPr="00C92A64">
        <w:rPr>
          <w:rFonts w:ascii="Open Sans" w:eastAsia="Times New Roman" w:hAnsi="Open Sans" w:cs="Open Sans"/>
          <w:color w:val="212529"/>
          <w:sz w:val="22"/>
          <w:szCs w:val="22"/>
        </w:rPr>
        <w:t xml:space="preserve">COVID-19 has wreaked havoc on even the strongest education systems. And countries already facing the consequences of decades of colonialism, resource extraction, and unjust global lending policies now face even greater challenges. At the peak of the pandemic, 1.6 billion of the world’s children were out of school — and many are at risk of never returning. Urgent action is needed now to ensure the COVID-19 education crisis does not turn into a permanent catastrophe for an entire generation.   </w:t>
      </w:r>
    </w:p>
    <w:p w14:paraId="6EE89454" w14:textId="112114DF" w:rsidR="003479F6" w:rsidRDefault="003479F6" w:rsidP="003479F6">
      <w:pPr>
        <w:shd w:val="clear" w:color="auto" w:fill="FFFFFF"/>
        <w:spacing w:after="100" w:afterAutospacing="1" w:line="276" w:lineRule="auto"/>
        <w:rPr>
          <w:rFonts w:ascii="Open Sans" w:eastAsia="Times New Roman" w:hAnsi="Open Sans" w:cs="Open Sans"/>
          <w:color w:val="212529"/>
          <w:sz w:val="22"/>
          <w:szCs w:val="22"/>
        </w:rPr>
      </w:pPr>
      <w:r w:rsidRPr="00C92A64">
        <w:rPr>
          <w:rFonts w:ascii="Open Sans" w:eastAsia="Times New Roman" w:hAnsi="Open Sans" w:cs="Open Sans"/>
          <w:color w:val="212529"/>
          <w:sz w:val="22"/>
          <w:szCs w:val="22"/>
        </w:rPr>
        <w:t>As the only international fund of its kind, the Global Partnership for Education (GPE) has spent nearly 20 years helping governments invest in innovative solutions to get all girls and boys in school and learning. GPE</w:t>
      </w:r>
      <w:r>
        <w:rPr>
          <w:rFonts w:ascii="Open Sans" w:eastAsia="Times New Roman" w:hAnsi="Open Sans" w:cs="Open Sans"/>
          <w:color w:val="212529"/>
          <w:sz w:val="22"/>
          <w:szCs w:val="22"/>
        </w:rPr>
        <w:t xml:space="preserve"> now has an</w:t>
      </w:r>
      <w:r w:rsidRPr="00C92A64">
        <w:rPr>
          <w:rFonts w:ascii="Open Sans" w:eastAsia="Times New Roman" w:hAnsi="Open Sans" w:cs="Open Sans"/>
          <w:color w:val="212529"/>
          <w:sz w:val="22"/>
          <w:szCs w:val="22"/>
        </w:rPr>
        <w:t xml:space="preserve"> ambitious five-year plan to transform education systems in lower-income countries, helping build back better from the pandemic and ensure no child is left behind. </w:t>
      </w:r>
    </w:p>
    <w:p w14:paraId="3D2A5A52" w14:textId="1CD7D52E" w:rsidR="003479F6" w:rsidRDefault="003479F6" w:rsidP="003479F6">
      <w:pPr>
        <w:shd w:val="clear" w:color="auto" w:fill="FFFFFF"/>
        <w:spacing w:after="100" w:afterAutospacing="1" w:line="276" w:lineRule="auto"/>
        <w:rPr>
          <w:rFonts w:ascii="Open Sans" w:eastAsia="Times New Roman" w:hAnsi="Open Sans" w:cs="Open Sans"/>
          <w:color w:val="212529"/>
          <w:sz w:val="22"/>
          <w:szCs w:val="22"/>
        </w:rPr>
      </w:pPr>
      <w:r>
        <w:rPr>
          <w:noProof/>
        </w:rPr>
        <w:drawing>
          <wp:inline distT="0" distB="0" distL="0" distR="0" wp14:anchorId="1F1A13F0" wp14:editId="467BA9F1">
            <wp:extent cx="5654896" cy="34671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2223" cy="3483855"/>
                    </a:xfrm>
                    <a:prstGeom prst="rect">
                      <a:avLst/>
                    </a:prstGeom>
                    <a:noFill/>
                    <a:ln>
                      <a:noFill/>
                    </a:ln>
                  </pic:spPr>
                </pic:pic>
              </a:graphicData>
            </a:graphic>
          </wp:inline>
        </w:drawing>
      </w:r>
    </w:p>
    <w:p w14:paraId="208820A9" w14:textId="1F95A3D9" w:rsidR="001B5C16" w:rsidRDefault="003479F6" w:rsidP="0098766B">
      <w:pPr>
        <w:spacing w:before="120" w:after="120" w:line="276" w:lineRule="auto"/>
        <w:rPr>
          <w:rFonts w:ascii="Open Sans" w:hAnsi="Open Sans" w:cs="Open Sans"/>
          <w:iCs/>
          <w:color w:val="000000" w:themeColor="text1"/>
          <w:sz w:val="22"/>
          <w:szCs w:val="22"/>
        </w:rPr>
      </w:pPr>
      <w:r>
        <w:rPr>
          <w:rFonts w:ascii="Open Sans" w:eastAsia="Times New Roman" w:hAnsi="Open Sans" w:cs="Open Sans"/>
          <w:color w:val="212529"/>
          <w:sz w:val="22"/>
          <w:szCs w:val="22"/>
        </w:rPr>
        <w:t>Look for local stories about education, the pandemic, or poverty to use as a hook for a letter to the editor. Then personalize and submit your own letter urging Congress to support a</w:t>
      </w:r>
      <w:r w:rsidRPr="00C92A64">
        <w:rPr>
          <w:rFonts w:ascii="Open Sans" w:eastAsia="Times New Roman" w:hAnsi="Open Sans" w:cs="Open Sans"/>
          <w:color w:val="212529"/>
          <w:sz w:val="22"/>
          <w:szCs w:val="22"/>
        </w:rPr>
        <w:t xml:space="preserve"> bold billion-dollar pledge </w:t>
      </w:r>
      <w:r>
        <w:rPr>
          <w:rFonts w:ascii="Open Sans" w:eastAsia="Times New Roman" w:hAnsi="Open Sans" w:cs="Open Sans"/>
          <w:color w:val="212529"/>
          <w:sz w:val="22"/>
          <w:szCs w:val="22"/>
        </w:rPr>
        <w:t xml:space="preserve">in support of GPE (use the sample below to get started). Once published, </w:t>
      </w:r>
      <w:hyperlink r:id="rId12" w:history="1">
        <w:r w:rsidRPr="00F8262B">
          <w:rPr>
            <w:rStyle w:val="Hyperlink"/>
            <w:rFonts w:ascii="Open Sans" w:eastAsia="Times New Roman" w:hAnsi="Open Sans" w:cs="Open Sans"/>
            <w:sz w:val="22"/>
            <w:szCs w:val="22"/>
          </w:rPr>
          <w:t>leverage your media</w:t>
        </w:r>
      </w:hyperlink>
      <w:r>
        <w:rPr>
          <w:rFonts w:ascii="Open Sans" w:eastAsia="Times New Roman" w:hAnsi="Open Sans" w:cs="Open Sans"/>
          <w:color w:val="212529"/>
          <w:sz w:val="22"/>
          <w:szCs w:val="22"/>
        </w:rPr>
        <w:t xml:space="preserve"> by forwarding it to your members of Congress.</w:t>
      </w:r>
    </w:p>
    <w:p w14:paraId="5FD673C3" w14:textId="61DE970E" w:rsidR="003479F6" w:rsidRDefault="003479F6" w:rsidP="0098766B">
      <w:pPr>
        <w:spacing w:before="120" w:after="120" w:line="276" w:lineRule="auto"/>
        <w:rPr>
          <w:rFonts w:ascii="Open Sans" w:hAnsi="Open Sans" w:cs="Open Sans"/>
          <w:iCs/>
          <w:color w:val="000000" w:themeColor="text1"/>
          <w:sz w:val="22"/>
          <w:szCs w:val="22"/>
        </w:rPr>
      </w:pPr>
    </w:p>
    <w:p w14:paraId="18B37E48" w14:textId="3EF033A3" w:rsidR="003479F6" w:rsidRDefault="003479F6" w:rsidP="0098766B">
      <w:pPr>
        <w:spacing w:before="120" w:after="120" w:line="276" w:lineRule="auto"/>
        <w:rPr>
          <w:rFonts w:ascii="Open Sans" w:hAnsi="Open Sans" w:cs="Open Sans"/>
          <w:iCs/>
          <w:color w:val="000000" w:themeColor="text1"/>
          <w:sz w:val="22"/>
          <w:szCs w:val="22"/>
        </w:rPr>
      </w:pPr>
    </w:p>
    <w:p w14:paraId="4EE3EF6D" w14:textId="77777777" w:rsidR="003479F6" w:rsidRDefault="003479F6" w:rsidP="003479F6">
      <w:pPr>
        <w:shd w:val="clear" w:color="auto" w:fill="FFFFFF"/>
        <w:spacing w:after="100" w:afterAutospacing="1"/>
        <w:rPr>
          <w:rFonts w:ascii="Open Sans" w:hAnsi="Open Sans" w:cs="Open Sans"/>
          <w:sz w:val="22"/>
          <w:szCs w:val="22"/>
        </w:rPr>
      </w:pPr>
      <w:r>
        <w:rPr>
          <w:rFonts w:ascii="Open Sans" w:hAnsi="Open Sans" w:cs="Open Sans"/>
          <w:b/>
          <w:bCs/>
          <w:color w:val="D50032"/>
          <w:sz w:val="36"/>
          <w:szCs w:val="36"/>
        </w:rPr>
        <w:t xml:space="preserve">Sample LTE: Support the Global Partnership for Education </w:t>
      </w:r>
    </w:p>
    <w:p w14:paraId="19651938" w14:textId="77777777" w:rsidR="003479F6" w:rsidRPr="00F8262B" w:rsidRDefault="003479F6" w:rsidP="003479F6">
      <w:pPr>
        <w:spacing w:after="100" w:afterAutospacing="1" w:line="276" w:lineRule="auto"/>
        <w:rPr>
          <w:rFonts w:ascii="Open Sans" w:hAnsi="Open Sans" w:cs="Open Sans"/>
          <w:i/>
          <w:iCs/>
          <w:sz w:val="22"/>
          <w:szCs w:val="22"/>
        </w:rPr>
      </w:pPr>
      <w:r w:rsidRPr="00F8262B">
        <w:rPr>
          <w:rFonts w:ascii="Open Sans" w:hAnsi="Open Sans" w:cs="Open Sans"/>
          <w:i/>
          <w:iCs/>
          <w:sz w:val="22"/>
          <w:szCs w:val="22"/>
        </w:rPr>
        <w:t xml:space="preserve">For families around the globe, the school day routine ground to halt as COVID-19 surged. For many, this marked a transition to online learning. But for children facing poverty or pushed to the margins, it has often meant no school at all. </w:t>
      </w:r>
    </w:p>
    <w:p w14:paraId="56852D0B" w14:textId="77777777" w:rsidR="003479F6" w:rsidRPr="00F8262B" w:rsidRDefault="003479F6" w:rsidP="003479F6">
      <w:pPr>
        <w:spacing w:after="100" w:afterAutospacing="1" w:line="276" w:lineRule="auto"/>
        <w:rPr>
          <w:rFonts w:ascii="Open Sans" w:hAnsi="Open Sans" w:cs="Open Sans"/>
          <w:i/>
          <w:iCs/>
          <w:sz w:val="22"/>
          <w:szCs w:val="22"/>
        </w:rPr>
      </w:pPr>
      <w:r w:rsidRPr="00F8262B">
        <w:rPr>
          <w:rFonts w:ascii="Open Sans" w:hAnsi="Open Sans" w:cs="Open Sans"/>
          <w:i/>
          <w:iCs/>
          <w:sz w:val="22"/>
          <w:szCs w:val="22"/>
        </w:rPr>
        <w:t xml:space="preserve">Urgent action is needed so the COVID-19 education crisis does not become a catastrophe for an entire generation.   </w:t>
      </w:r>
    </w:p>
    <w:p w14:paraId="4E1DE593" w14:textId="77777777" w:rsidR="003479F6" w:rsidRPr="00F8262B" w:rsidRDefault="003479F6" w:rsidP="003479F6">
      <w:pPr>
        <w:spacing w:after="100" w:afterAutospacing="1" w:line="276" w:lineRule="auto"/>
        <w:rPr>
          <w:rFonts w:ascii="Open Sans" w:hAnsi="Open Sans" w:cs="Open Sans"/>
          <w:i/>
          <w:iCs/>
          <w:sz w:val="22"/>
          <w:szCs w:val="22"/>
        </w:rPr>
      </w:pPr>
      <w:r w:rsidRPr="00F8262B">
        <w:rPr>
          <w:rFonts w:ascii="Open Sans" w:hAnsi="Open Sans" w:cs="Open Sans"/>
          <w:i/>
          <w:iCs/>
          <w:sz w:val="22"/>
          <w:szCs w:val="22"/>
        </w:rPr>
        <w:t xml:space="preserve">As the only international fund of its kind, the Global Partnership for Education (GPE) </w:t>
      </w:r>
      <w:proofErr w:type="gramStart"/>
      <w:r w:rsidRPr="00F8262B">
        <w:rPr>
          <w:rFonts w:ascii="Open Sans" w:hAnsi="Open Sans" w:cs="Open Sans"/>
          <w:i/>
          <w:iCs/>
          <w:sz w:val="22"/>
          <w:szCs w:val="22"/>
        </w:rPr>
        <w:t>marshals</w:t>
      </w:r>
      <w:proofErr w:type="gramEnd"/>
      <w:r w:rsidRPr="00F8262B">
        <w:rPr>
          <w:rFonts w:ascii="Open Sans" w:hAnsi="Open Sans" w:cs="Open Sans"/>
          <w:i/>
          <w:iCs/>
          <w:sz w:val="22"/>
          <w:szCs w:val="22"/>
        </w:rPr>
        <w:t xml:space="preserve"> global resources for national education plans. Now, GPE and its partners have a five-year plan to support learning for 175 million more children in lower-income countries, helping build back better from the pandemic.  </w:t>
      </w:r>
    </w:p>
    <w:p w14:paraId="6BFD056D" w14:textId="77777777" w:rsidR="003479F6" w:rsidRDefault="003479F6" w:rsidP="003479F6">
      <w:pPr>
        <w:spacing w:after="100" w:afterAutospacing="1" w:line="276" w:lineRule="auto"/>
        <w:rPr>
          <w:rFonts w:ascii="Open Sans" w:hAnsi="Open Sans" w:cs="Open Sans"/>
          <w:sz w:val="22"/>
          <w:szCs w:val="22"/>
        </w:rPr>
      </w:pPr>
      <w:r w:rsidRPr="00F8262B">
        <w:rPr>
          <w:rFonts w:ascii="Open Sans" w:hAnsi="Open Sans" w:cs="Open Sans"/>
          <w:i/>
          <w:iCs/>
          <w:sz w:val="22"/>
          <w:szCs w:val="22"/>
        </w:rPr>
        <w:t>The Biden Administration should do its part with a $1 billion five-year commitment to GPE. This will show that the U.S. is committed to working with the global community to help every child reach their potential.</w:t>
      </w:r>
      <w:r w:rsidRPr="000B0B57">
        <w:rPr>
          <w:rFonts w:ascii="Open Sans" w:hAnsi="Open Sans" w:cs="Open Sans"/>
          <w:sz w:val="22"/>
          <w:szCs w:val="22"/>
        </w:rPr>
        <w:t xml:space="preserve">   </w:t>
      </w:r>
    </w:p>
    <w:p w14:paraId="64C61C4F" w14:textId="77777777" w:rsidR="003479F6" w:rsidRPr="000B0B57" w:rsidRDefault="003479F6" w:rsidP="003479F6">
      <w:pPr>
        <w:spacing w:after="100" w:afterAutospacing="1" w:line="276" w:lineRule="auto"/>
        <w:rPr>
          <w:rFonts w:ascii="Open Sans" w:hAnsi="Open Sans" w:cs="Open Sans"/>
          <w:sz w:val="22"/>
          <w:szCs w:val="22"/>
        </w:rPr>
      </w:pPr>
      <w:r>
        <w:rPr>
          <w:rFonts w:ascii="Open Sans" w:hAnsi="Open Sans" w:cs="Open Sans"/>
          <w:sz w:val="22"/>
          <w:szCs w:val="22"/>
        </w:rPr>
        <w:t xml:space="preserve">For tips on writing and submitting letters to the editor, see our </w:t>
      </w:r>
      <w:hyperlink r:id="rId13" w:history="1">
        <w:r w:rsidRPr="008C07C7">
          <w:rPr>
            <w:rStyle w:val="Hyperlink"/>
            <w:rFonts w:ascii="Open Sans" w:hAnsi="Open Sans" w:cs="Open Sans"/>
            <w:sz w:val="22"/>
            <w:szCs w:val="22"/>
          </w:rPr>
          <w:t>Media Basics</w:t>
        </w:r>
      </w:hyperlink>
      <w:r>
        <w:rPr>
          <w:rFonts w:ascii="Open Sans" w:hAnsi="Open Sans" w:cs="Open Sans"/>
          <w:sz w:val="22"/>
          <w:szCs w:val="22"/>
        </w:rPr>
        <w:t xml:space="preserve">. Also, consider making your letter-writing a group activity. Invite local RESULTS group members and people in your action network to </w:t>
      </w:r>
      <w:proofErr w:type="gramStart"/>
      <w:r>
        <w:rPr>
          <w:rFonts w:ascii="Open Sans" w:hAnsi="Open Sans" w:cs="Open Sans"/>
          <w:sz w:val="22"/>
          <w:szCs w:val="22"/>
        </w:rPr>
        <w:t>join together</w:t>
      </w:r>
      <w:proofErr w:type="gramEnd"/>
      <w:r>
        <w:rPr>
          <w:rFonts w:ascii="Open Sans" w:hAnsi="Open Sans" w:cs="Open Sans"/>
          <w:sz w:val="22"/>
          <w:szCs w:val="22"/>
        </w:rPr>
        <w:t xml:space="preserve"> online to discuss why education matters to each of you and to write and share your letters with each other.</w:t>
      </w:r>
    </w:p>
    <w:p w14:paraId="1FF9D819" w14:textId="77777777" w:rsidR="003479F6" w:rsidRPr="00103BF3" w:rsidRDefault="003479F6" w:rsidP="0098766B">
      <w:pPr>
        <w:spacing w:before="120" w:after="120" w:line="276" w:lineRule="auto"/>
        <w:rPr>
          <w:rFonts w:ascii="Open Sans" w:hAnsi="Open Sans" w:cs="Open Sans"/>
          <w:iCs/>
          <w:color w:val="000000" w:themeColor="text1"/>
          <w:sz w:val="22"/>
          <w:szCs w:val="22"/>
        </w:rPr>
      </w:pPr>
    </w:p>
    <w:sectPr w:rsidR="003479F6" w:rsidRPr="00103BF3" w:rsidSect="00F20888">
      <w:headerReference w:type="default" r:id="rId14"/>
      <w:footerReference w:type="default" r:id="rId15"/>
      <w:headerReference w:type="first" r:id="rId16"/>
      <w:footerReference w:type="first" r:id="rId17"/>
      <w:pgSz w:w="12240" w:h="15840"/>
      <w:pgMar w:top="1440" w:right="1440" w:bottom="144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40E6" w14:textId="77777777" w:rsidR="002E3633" w:rsidRDefault="002E3633" w:rsidP="00E5738D">
      <w:r>
        <w:separator/>
      </w:r>
    </w:p>
  </w:endnote>
  <w:endnote w:type="continuationSeparator" w:id="0">
    <w:p w14:paraId="7BFED314" w14:textId="77777777" w:rsidR="002E3633" w:rsidRDefault="002E3633" w:rsidP="00E5738D">
      <w:r>
        <w:continuationSeparator/>
      </w:r>
    </w:p>
  </w:endnote>
  <w:endnote w:type="continuationNotice" w:id="1">
    <w:p w14:paraId="37F10ECB" w14:textId="77777777" w:rsidR="002E3633" w:rsidRDefault="002E3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70AD" w14:textId="77777777" w:rsidR="002E3633" w:rsidRDefault="002E3633" w:rsidP="00E5738D">
      <w:r>
        <w:separator/>
      </w:r>
    </w:p>
  </w:footnote>
  <w:footnote w:type="continuationSeparator" w:id="0">
    <w:p w14:paraId="54A0CE5F" w14:textId="77777777" w:rsidR="002E3633" w:rsidRDefault="002E3633" w:rsidP="00E5738D">
      <w:r>
        <w:continuationSeparator/>
      </w:r>
    </w:p>
  </w:footnote>
  <w:footnote w:type="continuationNotice" w:id="1">
    <w:p w14:paraId="57BD9126" w14:textId="77777777" w:rsidR="002E3633" w:rsidRDefault="002E36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1023" w14:textId="77777777" w:rsidR="003479F6" w:rsidRPr="0024314A" w:rsidRDefault="003479F6" w:rsidP="003479F6">
    <w:pPr>
      <w:pStyle w:val="Header"/>
      <w:rPr>
        <w:rFonts w:ascii="Open Sans" w:hAnsi="Open Sans" w:cs="Open Sans"/>
        <w:sz w:val="20"/>
        <w:szCs w:val="20"/>
      </w:rPr>
    </w:pPr>
    <w:r w:rsidRPr="003479F6">
      <w:rPr>
        <w:rFonts w:ascii="Open Sans" w:hAnsi="Open Sans" w:cs="Open Sans"/>
        <w:noProof/>
        <w:color w:val="000000" w:themeColor="text1"/>
        <w:sz w:val="20"/>
        <w:szCs w:val="20"/>
      </w:rPr>
      <w:drawing>
        <wp:anchor distT="0" distB="0" distL="114300" distR="114300" simplePos="0" relativeHeight="251660289" behindDoc="0" locked="0" layoutInCell="1" allowOverlap="1" wp14:anchorId="2ED2770B" wp14:editId="5B2DA7CD">
          <wp:simplePos x="0" y="0"/>
          <wp:positionH relativeFrom="column">
            <wp:posOffset>5200650</wp:posOffset>
          </wp:positionH>
          <wp:positionV relativeFrom="paragraph">
            <wp:posOffset>-161925</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479F6">
      <w:rPr>
        <w:rFonts w:ascii="Open Sans" w:hAnsi="Open Sans" w:cs="Open Sans"/>
        <w:noProof/>
        <w:color w:val="000000" w:themeColor="text1"/>
        <w:sz w:val="20"/>
        <w:szCs w:val="20"/>
      </w:rPr>
      <w:t xml:space="preserve">May </w:t>
    </w:r>
    <w:proofErr w:type="gramStart"/>
    <w:r w:rsidRPr="003479F6">
      <w:rPr>
        <w:rFonts w:ascii="Open Sans" w:hAnsi="Open Sans" w:cs="Open Sans"/>
        <w:noProof/>
        <w:color w:val="000000" w:themeColor="text1"/>
        <w:sz w:val="20"/>
        <w:szCs w:val="20"/>
      </w:rPr>
      <w:t>2021</w:t>
    </w:r>
    <w:r>
      <w:rPr>
        <w:rFonts w:ascii="Open Sans" w:hAnsi="Open Sans" w:cs="Open Sans"/>
        <w:sz w:val="20"/>
        <w:szCs w:val="20"/>
      </w:rPr>
      <w:t xml:space="preserve">  |</w:t>
    </w:r>
    <w:proofErr w:type="gramEnd"/>
    <w:r>
      <w:rPr>
        <w:rFonts w:ascii="Open Sans" w:hAnsi="Open Sans" w:cs="Open Sans"/>
        <w:sz w:val="20"/>
        <w:szCs w:val="20"/>
      </w:rPr>
      <w:t xml:space="preserve">  Global Poverty</w:t>
    </w:r>
  </w:p>
  <w:p w14:paraId="1BF6C983" w14:textId="018B5644" w:rsidR="008B544A" w:rsidRPr="003479F6" w:rsidRDefault="003479F6" w:rsidP="003479F6">
    <w:pPr>
      <w:pStyle w:val="Header"/>
      <w:rPr>
        <w:rFonts w:ascii="Open Sans" w:hAnsi="Open Sans" w:cs="Open Sans"/>
        <w:b/>
        <w:bCs/>
        <w:sz w:val="36"/>
        <w:szCs w:val="36"/>
      </w:rPr>
    </w:pPr>
    <w:r>
      <w:rPr>
        <w:rFonts w:ascii="Open Sans" w:hAnsi="Open Sans" w:cs="Open Sans"/>
        <w:b/>
        <w:bCs/>
        <w:sz w:val="36"/>
        <w:szCs w:val="3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65DA0DD9" w:rsidR="008B544A" w:rsidRPr="0024314A" w:rsidRDefault="008B544A" w:rsidP="00DC0A67">
    <w:pPr>
      <w:pStyle w:val="Header"/>
      <w:rPr>
        <w:rFonts w:ascii="Open Sans" w:hAnsi="Open Sans" w:cs="Open Sans"/>
        <w:sz w:val="20"/>
        <w:szCs w:val="20"/>
      </w:rPr>
    </w:pPr>
    <w:r w:rsidRPr="003479F6">
      <w:rPr>
        <w:rFonts w:ascii="Open Sans" w:hAnsi="Open Sans" w:cs="Open Sans"/>
        <w:noProof/>
        <w:color w:val="000000" w:themeColor="text1"/>
        <w:sz w:val="20"/>
        <w:szCs w:val="20"/>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479F6" w:rsidRPr="003479F6">
      <w:rPr>
        <w:rFonts w:ascii="Open Sans" w:hAnsi="Open Sans" w:cs="Open Sans"/>
        <w:noProof/>
        <w:color w:val="000000" w:themeColor="text1"/>
        <w:sz w:val="20"/>
        <w:szCs w:val="20"/>
      </w:rPr>
      <w:t xml:space="preserve">May </w:t>
    </w:r>
    <w:proofErr w:type="gramStart"/>
    <w:r w:rsidR="003479F6" w:rsidRPr="003479F6">
      <w:rPr>
        <w:rFonts w:ascii="Open Sans" w:hAnsi="Open Sans" w:cs="Open Sans"/>
        <w:noProof/>
        <w:color w:val="000000" w:themeColor="text1"/>
        <w:sz w:val="20"/>
        <w:szCs w:val="20"/>
      </w:rPr>
      <w:t>2021</w:t>
    </w:r>
    <w:r w:rsidR="0098766B">
      <w:rPr>
        <w:rFonts w:ascii="Open Sans" w:hAnsi="Open Sans" w:cs="Open Sans"/>
        <w:sz w:val="20"/>
        <w:szCs w:val="20"/>
      </w:rPr>
      <w:t xml:space="preserve">  |</w:t>
    </w:r>
    <w:proofErr w:type="gramEnd"/>
    <w:r w:rsidR="0098766B">
      <w:rPr>
        <w:rFonts w:ascii="Open Sans" w:hAnsi="Open Sans" w:cs="Open Sans"/>
        <w:sz w:val="20"/>
        <w:szCs w:val="20"/>
      </w:rPr>
      <w:t xml:space="preserve">  Global Poverty</w:t>
    </w:r>
  </w:p>
  <w:p w14:paraId="44826EB5" w14:textId="723BCD1E" w:rsidR="008B544A" w:rsidRPr="00103BF3" w:rsidRDefault="003479F6" w:rsidP="00DC0A67">
    <w:pPr>
      <w:pStyle w:val="Header"/>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
  </w:num>
  <w:num w:numId="5">
    <w:abstractNumId w:val="13"/>
  </w:num>
  <w:num w:numId="6">
    <w:abstractNumId w:val="12"/>
  </w:num>
  <w:num w:numId="7">
    <w:abstractNumId w:val="19"/>
  </w:num>
  <w:num w:numId="8">
    <w:abstractNumId w:val="20"/>
  </w:num>
  <w:num w:numId="9">
    <w:abstractNumId w:val="10"/>
  </w:num>
  <w:num w:numId="10">
    <w:abstractNumId w:val="8"/>
  </w:num>
  <w:num w:numId="11">
    <w:abstractNumId w:val="18"/>
  </w:num>
  <w:num w:numId="12">
    <w:abstractNumId w:val="3"/>
  </w:num>
  <w:num w:numId="13">
    <w:abstractNumId w:val="15"/>
  </w:num>
  <w:num w:numId="14">
    <w:abstractNumId w:val="14"/>
  </w:num>
  <w:num w:numId="15">
    <w:abstractNumId w:val="16"/>
  </w:num>
  <w:num w:numId="16">
    <w:abstractNumId w:val="11"/>
  </w:num>
  <w:num w:numId="17">
    <w:abstractNumId w:val="5"/>
  </w:num>
  <w:num w:numId="18">
    <w:abstractNumId w:val="4"/>
  </w:num>
  <w:num w:numId="19">
    <w:abstractNumId w:val="7"/>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0E7F"/>
    <w:rsid w:val="000370BB"/>
    <w:rsid w:val="00037253"/>
    <w:rsid w:val="000376E9"/>
    <w:rsid w:val="000417B3"/>
    <w:rsid w:val="00041829"/>
    <w:rsid w:val="0005618B"/>
    <w:rsid w:val="000620BE"/>
    <w:rsid w:val="00071AE0"/>
    <w:rsid w:val="00072504"/>
    <w:rsid w:val="00083FC5"/>
    <w:rsid w:val="00085856"/>
    <w:rsid w:val="00085B1C"/>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03BF3"/>
    <w:rsid w:val="00112515"/>
    <w:rsid w:val="00112D91"/>
    <w:rsid w:val="001140EC"/>
    <w:rsid w:val="001141B4"/>
    <w:rsid w:val="00114F57"/>
    <w:rsid w:val="00115F38"/>
    <w:rsid w:val="00117E30"/>
    <w:rsid w:val="00135683"/>
    <w:rsid w:val="00143746"/>
    <w:rsid w:val="0014685E"/>
    <w:rsid w:val="00155054"/>
    <w:rsid w:val="001605D9"/>
    <w:rsid w:val="0016067B"/>
    <w:rsid w:val="001615DD"/>
    <w:rsid w:val="00167947"/>
    <w:rsid w:val="001866E7"/>
    <w:rsid w:val="00187412"/>
    <w:rsid w:val="00187866"/>
    <w:rsid w:val="001922A9"/>
    <w:rsid w:val="001932B0"/>
    <w:rsid w:val="001932FB"/>
    <w:rsid w:val="001A0B31"/>
    <w:rsid w:val="001A676C"/>
    <w:rsid w:val="001B5C16"/>
    <w:rsid w:val="001B62E1"/>
    <w:rsid w:val="001B740B"/>
    <w:rsid w:val="001C0AF7"/>
    <w:rsid w:val="001C61DD"/>
    <w:rsid w:val="001C6395"/>
    <w:rsid w:val="001D26AE"/>
    <w:rsid w:val="001D6B91"/>
    <w:rsid w:val="001E6A9D"/>
    <w:rsid w:val="001F1A87"/>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A189A"/>
    <w:rsid w:val="002A7029"/>
    <w:rsid w:val="002A716C"/>
    <w:rsid w:val="002B0BC6"/>
    <w:rsid w:val="002B22B8"/>
    <w:rsid w:val="002B46F0"/>
    <w:rsid w:val="002C1BF1"/>
    <w:rsid w:val="002C42CF"/>
    <w:rsid w:val="002C6E2D"/>
    <w:rsid w:val="002E3633"/>
    <w:rsid w:val="002E612B"/>
    <w:rsid w:val="002F2202"/>
    <w:rsid w:val="002F3979"/>
    <w:rsid w:val="002F66F3"/>
    <w:rsid w:val="00302192"/>
    <w:rsid w:val="00302C8F"/>
    <w:rsid w:val="00312C6E"/>
    <w:rsid w:val="0031667D"/>
    <w:rsid w:val="00334224"/>
    <w:rsid w:val="003479F6"/>
    <w:rsid w:val="00350B64"/>
    <w:rsid w:val="00352DB9"/>
    <w:rsid w:val="003545FF"/>
    <w:rsid w:val="0035719A"/>
    <w:rsid w:val="00365A3A"/>
    <w:rsid w:val="0037143F"/>
    <w:rsid w:val="00373809"/>
    <w:rsid w:val="003841DD"/>
    <w:rsid w:val="003860C9"/>
    <w:rsid w:val="00390351"/>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6376"/>
    <w:rsid w:val="00430795"/>
    <w:rsid w:val="00433BD0"/>
    <w:rsid w:val="004365EB"/>
    <w:rsid w:val="00451139"/>
    <w:rsid w:val="00454107"/>
    <w:rsid w:val="0046169B"/>
    <w:rsid w:val="00463A4D"/>
    <w:rsid w:val="00471A39"/>
    <w:rsid w:val="00471FFE"/>
    <w:rsid w:val="00487E83"/>
    <w:rsid w:val="004A66C0"/>
    <w:rsid w:val="004A70AF"/>
    <w:rsid w:val="004B029C"/>
    <w:rsid w:val="004C1B41"/>
    <w:rsid w:val="004C5EAD"/>
    <w:rsid w:val="004C79ED"/>
    <w:rsid w:val="004D2D31"/>
    <w:rsid w:val="004D5B6F"/>
    <w:rsid w:val="004E0D86"/>
    <w:rsid w:val="004F473A"/>
    <w:rsid w:val="004F6D3B"/>
    <w:rsid w:val="004F7D45"/>
    <w:rsid w:val="00501451"/>
    <w:rsid w:val="0051A021"/>
    <w:rsid w:val="005206E2"/>
    <w:rsid w:val="00520D78"/>
    <w:rsid w:val="005229AD"/>
    <w:rsid w:val="00522DF0"/>
    <w:rsid w:val="00523025"/>
    <w:rsid w:val="00527124"/>
    <w:rsid w:val="005306F6"/>
    <w:rsid w:val="005317D3"/>
    <w:rsid w:val="0053622E"/>
    <w:rsid w:val="005370EE"/>
    <w:rsid w:val="00537C7D"/>
    <w:rsid w:val="00537E90"/>
    <w:rsid w:val="005405DA"/>
    <w:rsid w:val="005577E3"/>
    <w:rsid w:val="00557D73"/>
    <w:rsid w:val="00557E29"/>
    <w:rsid w:val="00562E83"/>
    <w:rsid w:val="00564D4D"/>
    <w:rsid w:val="00583CA5"/>
    <w:rsid w:val="005915B9"/>
    <w:rsid w:val="005A13C3"/>
    <w:rsid w:val="005A32A9"/>
    <w:rsid w:val="005A6657"/>
    <w:rsid w:val="005B098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46328"/>
    <w:rsid w:val="00650AE7"/>
    <w:rsid w:val="00650F4B"/>
    <w:rsid w:val="00653FFE"/>
    <w:rsid w:val="006576AC"/>
    <w:rsid w:val="00661AC0"/>
    <w:rsid w:val="00661BD4"/>
    <w:rsid w:val="00670ACA"/>
    <w:rsid w:val="00671BFC"/>
    <w:rsid w:val="00680EF6"/>
    <w:rsid w:val="0068166B"/>
    <w:rsid w:val="00686F4C"/>
    <w:rsid w:val="00692710"/>
    <w:rsid w:val="00697654"/>
    <w:rsid w:val="006A4A63"/>
    <w:rsid w:val="006A51E1"/>
    <w:rsid w:val="006A57AA"/>
    <w:rsid w:val="006A75AE"/>
    <w:rsid w:val="006C3C50"/>
    <w:rsid w:val="006C41DF"/>
    <w:rsid w:val="006C5A16"/>
    <w:rsid w:val="006D2C53"/>
    <w:rsid w:val="006D3044"/>
    <w:rsid w:val="006D616B"/>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450F"/>
    <w:rsid w:val="00747A03"/>
    <w:rsid w:val="0075142F"/>
    <w:rsid w:val="00753D5A"/>
    <w:rsid w:val="0076155E"/>
    <w:rsid w:val="00764D1E"/>
    <w:rsid w:val="007655A5"/>
    <w:rsid w:val="00770181"/>
    <w:rsid w:val="00770D3B"/>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1918"/>
    <w:rsid w:val="007E2623"/>
    <w:rsid w:val="007F4C21"/>
    <w:rsid w:val="00804255"/>
    <w:rsid w:val="00805E7B"/>
    <w:rsid w:val="00807997"/>
    <w:rsid w:val="00824AD7"/>
    <w:rsid w:val="00826CB8"/>
    <w:rsid w:val="00830D7B"/>
    <w:rsid w:val="00834D04"/>
    <w:rsid w:val="008544DD"/>
    <w:rsid w:val="00855F5A"/>
    <w:rsid w:val="00870A43"/>
    <w:rsid w:val="00877D84"/>
    <w:rsid w:val="00892335"/>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369A"/>
    <w:rsid w:val="009640E4"/>
    <w:rsid w:val="0097713D"/>
    <w:rsid w:val="00977C27"/>
    <w:rsid w:val="00980749"/>
    <w:rsid w:val="0098766B"/>
    <w:rsid w:val="009A2792"/>
    <w:rsid w:val="009A5645"/>
    <w:rsid w:val="009A7069"/>
    <w:rsid w:val="009D2EE9"/>
    <w:rsid w:val="009D4497"/>
    <w:rsid w:val="009E2C0E"/>
    <w:rsid w:val="009E4BD7"/>
    <w:rsid w:val="009F4108"/>
    <w:rsid w:val="009F4113"/>
    <w:rsid w:val="009F6040"/>
    <w:rsid w:val="00A03435"/>
    <w:rsid w:val="00A162FA"/>
    <w:rsid w:val="00A321CA"/>
    <w:rsid w:val="00A428DD"/>
    <w:rsid w:val="00A502E2"/>
    <w:rsid w:val="00A51FF1"/>
    <w:rsid w:val="00A55646"/>
    <w:rsid w:val="00A605D2"/>
    <w:rsid w:val="00A6423B"/>
    <w:rsid w:val="00A65197"/>
    <w:rsid w:val="00A6785F"/>
    <w:rsid w:val="00A73318"/>
    <w:rsid w:val="00A755B0"/>
    <w:rsid w:val="00A90C7B"/>
    <w:rsid w:val="00A94911"/>
    <w:rsid w:val="00A979BD"/>
    <w:rsid w:val="00AA7538"/>
    <w:rsid w:val="00AB2CFC"/>
    <w:rsid w:val="00AB5EC9"/>
    <w:rsid w:val="00AB7279"/>
    <w:rsid w:val="00AC0EE3"/>
    <w:rsid w:val="00AC10CA"/>
    <w:rsid w:val="00AC5B62"/>
    <w:rsid w:val="00AD289D"/>
    <w:rsid w:val="00AD2F79"/>
    <w:rsid w:val="00AD47BD"/>
    <w:rsid w:val="00AD4F95"/>
    <w:rsid w:val="00AF09A9"/>
    <w:rsid w:val="00B0438E"/>
    <w:rsid w:val="00B13A42"/>
    <w:rsid w:val="00B20554"/>
    <w:rsid w:val="00B21069"/>
    <w:rsid w:val="00B21F86"/>
    <w:rsid w:val="00B221B6"/>
    <w:rsid w:val="00B23E94"/>
    <w:rsid w:val="00B35D61"/>
    <w:rsid w:val="00B5057A"/>
    <w:rsid w:val="00B5100E"/>
    <w:rsid w:val="00B51FF0"/>
    <w:rsid w:val="00B61B01"/>
    <w:rsid w:val="00B65283"/>
    <w:rsid w:val="00B704A1"/>
    <w:rsid w:val="00B81717"/>
    <w:rsid w:val="00B87969"/>
    <w:rsid w:val="00B9113B"/>
    <w:rsid w:val="00B956ED"/>
    <w:rsid w:val="00B95AC9"/>
    <w:rsid w:val="00B96A09"/>
    <w:rsid w:val="00BA468F"/>
    <w:rsid w:val="00BA478E"/>
    <w:rsid w:val="00BB338B"/>
    <w:rsid w:val="00BB3C70"/>
    <w:rsid w:val="00BB6ACD"/>
    <w:rsid w:val="00BD19B1"/>
    <w:rsid w:val="00BE1B36"/>
    <w:rsid w:val="00BF1360"/>
    <w:rsid w:val="00BF50CD"/>
    <w:rsid w:val="00C02ED1"/>
    <w:rsid w:val="00C1784A"/>
    <w:rsid w:val="00C23D72"/>
    <w:rsid w:val="00C25478"/>
    <w:rsid w:val="00C3068B"/>
    <w:rsid w:val="00C40DF6"/>
    <w:rsid w:val="00C46BC8"/>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70BC6"/>
    <w:rsid w:val="00D76872"/>
    <w:rsid w:val="00D83DB8"/>
    <w:rsid w:val="00D862AE"/>
    <w:rsid w:val="00D8648E"/>
    <w:rsid w:val="00D963CC"/>
    <w:rsid w:val="00D96DF9"/>
    <w:rsid w:val="00D96F78"/>
    <w:rsid w:val="00DA73CD"/>
    <w:rsid w:val="00DA7CDC"/>
    <w:rsid w:val="00DB5F97"/>
    <w:rsid w:val="00DC06DA"/>
    <w:rsid w:val="00DC0A67"/>
    <w:rsid w:val="00DC1BEB"/>
    <w:rsid w:val="00DC491D"/>
    <w:rsid w:val="00DD00B5"/>
    <w:rsid w:val="00DD11EB"/>
    <w:rsid w:val="00DE06EF"/>
    <w:rsid w:val="00DE0DB9"/>
    <w:rsid w:val="00DE2F0B"/>
    <w:rsid w:val="00DF0CFB"/>
    <w:rsid w:val="00DF3FE2"/>
    <w:rsid w:val="00E00BBC"/>
    <w:rsid w:val="00E0450C"/>
    <w:rsid w:val="00E13A6A"/>
    <w:rsid w:val="00E231B5"/>
    <w:rsid w:val="00E35B88"/>
    <w:rsid w:val="00E4225F"/>
    <w:rsid w:val="00E423C8"/>
    <w:rsid w:val="00E47204"/>
    <w:rsid w:val="00E5738D"/>
    <w:rsid w:val="00E64B01"/>
    <w:rsid w:val="00E7136C"/>
    <w:rsid w:val="00E8540D"/>
    <w:rsid w:val="00E85FEC"/>
    <w:rsid w:val="00E866ED"/>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7D33"/>
    <w:rsid w:val="00F20785"/>
    <w:rsid w:val="00F20888"/>
    <w:rsid w:val="00F27541"/>
    <w:rsid w:val="00F30EA6"/>
    <w:rsid w:val="00F32710"/>
    <w:rsid w:val="00F429D2"/>
    <w:rsid w:val="00F44DBD"/>
    <w:rsid w:val="00F46EA9"/>
    <w:rsid w:val="00F5422F"/>
    <w:rsid w:val="00F5628A"/>
    <w:rsid w:val="00F62B5A"/>
    <w:rsid w:val="00F66008"/>
    <w:rsid w:val="00F76D83"/>
    <w:rsid w:val="00F83953"/>
    <w:rsid w:val="00F8698D"/>
    <w:rsid w:val="00FB4BCF"/>
    <w:rsid w:val="00FC29D9"/>
    <w:rsid w:val="00FC34D9"/>
    <w:rsid w:val="00FC50B3"/>
    <w:rsid w:val="00FC65CA"/>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volunteers/advocacy-basics/working-with-the-med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ults.org/wp-content/uploads/Leveraging-Media-Char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701D-46AD-46CE-8766-67502A84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2020-07-08T19:02:00Z</cp:lastPrinted>
  <dcterms:created xsi:type="dcterms:W3CDTF">2021-04-29T18:50:00Z</dcterms:created>
  <dcterms:modified xsi:type="dcterms:W3CDTF">2021-04-29T18:50:00Z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3043500</vt:r8>
  </property>
  <property fmtid="{D5CDD505-2E9C-101B-9397-08002B2CF9AE}" pid="4" name="ComplianceAssetId">
    <vt:lpwstr/>
  </property>
</Properties>
</file>