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Sample email to send to foreign policy aide on Global Fund sign on letter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2022 has started out well for you despite COVID.  I also hope you got some down time over the holidays, though that seems long ago right now.</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part of the National Peace Corps Association affiliate group, Global Allies Program: Partners Ending Poverty with RESULTS (GAP for short). I’m writing to you because we have a huge opportunity to make a difference on the COVID pandemic and long-time diseases of poverty later this year as the U.S. is hosting the replenishment conference for the Global Fund to Fight AIDS, TB, and Malaria. This will be an opportunity to regain momentum on the three diseases and improve pandemic preparedness that will benefit the U.S. and the world.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U.S. leadership now because the COVID-19 pandemic has had devastating effects on every aspect of global health, with tuberculosis services being disproportionately affected. According to the World Health Organization, TB case detection has plummeted due to pandemic-related disruptions in services and for the first time in more than a decade, tuberculosis mortality has increased.  Prior to COVID-19, tuberculosis was the leading infectious disease killer in the world.</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 opportunity to learn from what works. The Global Fund has a proven track record of effectively working with over 120 countries to address pandemics—since 2002 the Global Fund partnership has saved 44 million lives. And the Global Fund has been on the front lines of the COVID-19 response. Through their COVID-19 Response Mechanism (C19RM), the Global Fund is now the primary channel of grant support to low- and middle-income countries for COVID-19 tests, treatments, personal protective equipment (PPE), and critical elements of health system strengthening.  </w:t>
      </w:r>
      <w:hyperlink r:id="rId6">
        <w:r w:rsidDel="00000000" w:rsidR="00000000" w:rsidRPr="00000000">
          <w:rPr>
            <w:rFonts w:ascii="Calibri" w:cs="Calibri" w:eastAsia="Calibri" w:hAnsi="Calibri"/>
            <w:color w:val="1155cc"/>
            <w:sz w:val="24"/>
            <w:szCs w:val="24"/>
            <w:u w:val="single"/>
            <w:rtl w:val="0"/>
          </w:rPr>
          <w:t xml:space="preserve">This video</w:t>
        </w:r>
      </w:hyperlink>
      <w:r w:rsidDel="00000000" w:rsidR="00000000" w:rsidRPr="00000000">
        <w:rPr>
          <w:rFonts w:ascii="Calibri" w:cs="Calibri" w:eastAsia="Calibri" w:hAnsi="Calibri"/>
          <w:sz w:val="24"/>
          <w:szCs w:val="24"/>
          <w:rtl w:val="0"/>
        </w:rPr>
        <w:t xml:space="preserve"> is pretty inspiring and will give you a sense of what the Global Fund has done in several countries.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shd w:fill="fff2cc" w:val="clear"/>
        </w:rPr>
      </w:pPr>
      <w:r w:rsidDel="00000000" w:rsidR="00000000" w:rsidRPr="00000000">
        <w:rPr>
          <w:rFonts w:ascii="Calibri" w:cs="Calibri" w:eastAsia="Calibri" w:hAnsi="Calibri"/>
          <w:sz w:val="24"/>
          <w:szCs w:val="24"/>
          <w:shd w:fill="fff2cc" w:val="clear"/>
          <w:rtl w:val="0"/>
        </w:rPr>
        <w:t xml:space="preserve">As a Peace Corps Volunteer…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the Representative please sign on to the bipartisan letter led by Representatives Lee and McCaul to the President calling for a bold pledge to the Global Fund?</w:t>
      </w:r>
      <w:hyperlink r:id="rId7">
        <w:r w:rsidDel="00000000" w:rsidR="00000000" w:rsidRPr="00000000">
          <w:rPr>
            <w:rFonts w:ascii="Calibri" w:cs="Calibri" w:eastAsia="Calibri" w:hAnsi="Calibri"/>
            <w:color w:val="0563c1"/>
            <w:sz w:val="24"/>
            <w:szCs w:val="24"/>
            <w:u w:val="single"/>
            <w:rtl w:val="0"/>
          </w:rPr>
          <w:t xml:space="preserve"> You can find a copy of the letter here</w:t>
        </w:r>
      </w:hyperlink>
      <w:r w:rsidDel="00000000" w:rsidR="00000000" w:rsidRPr="00000000">
        <w:rPr>
          <w:rFonts w:ascii="Calibri" w:cs="Calibri" w:eastAsia="Calibri" w:hAnsi="Calibri"/>
          <w:sz w:val="24"/>
          <w:szCs w:val="24"/>
          <w:rtl w:val="0"/>
        </w:rPr>
        <w:t xml:space="preserve">. To add the representative to the letter, please contact Chris Farrar (</w:t>
      </w:r>
      <w:r w:rsidDel="00000000" w:rsidR="00000000" w:rsidRPr="00000000">
        <w:rPr>
          <w:rFonts w:ascii="Calibri" w:cs="Calibri" w:eastAsia="Calibri" w:hAnsi="Calibri"/>
          <w:color w:val="0563c1"/>
          <w:sz w:val="24"/>
          <w:szCs w:val="24"/>
          <w:rtl w:val="0"/>
        </w:rPr>
        <w:t xml:space="preserve">Chris.Farrar@mail.house.gov</w:t>
      </w:r>
      <w:r w:rsidDel="00000000" w:rsidR="00000000" w:rsidRPr="00000000">
        <w:rPr>
          <w:rFonts w:ascii="Calibri" w:cs="Calibri" w:eastAsia="Calibri" w:hAnsi="Calibri"/>
          <w:sz w:val="24"/>
          <w:szCs w:val="24"/>
          <w:rtl w:val="0"/>
        </w:rPr>
        <w:t xml:space="preserve">) in Rep. McCaul's office or Maria Calderon in Rep. Lee’s office at</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hyperlink r:id="rId8">
        <w:r w:rsidDel="00000000" w:rsidR="00000000" w:rsidRPr="00000000">
          <w:rPr>
            <w:rFonts w:ascii="Calibri" w:cs="Calibri" w:eastAsia="Calibri" w:hAnsi="Calibri"/>
            <w:color w:val="1155cc"/>
            <w:sz w:val="24"/>
            <w:szCs w:val="24"/>
            <w:u w:val="single"/>
            <w:rtl w:val="0"/>
          </w:rPr>
          <w:t xml:space="preserve">maria.calderon@mail.house.gov</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The deadline is 2/11</w:t>
      </w:r>
      <w:r w:rsidDel="00000000" w:rsidR="00000000" w:rsidRPr="00000000">
        <w:rPr>
          <w:rFonts w:ascii="Calibri" w:cs="Calibri" w:eastAsia="Calibri" w:hAnsi="Calibri"/>
          <w:sz w:val="24"/>
          <w:szCs w:val="24"/>
          <w:rtl w:val="0"/>
        </w:rPr>
        <w:t xml:space="preserve">, though we hope that will be extended.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look forward to hearing back. </w:t>
      </w:r>
    </w:p>
    <w:p w:rsidR="00000000" w:rsidDel="00000000" w:rsidP="00000000" w:rsidRDefault="00000000" w:rsidRPr="00000000" w14:paraId="00000013">
      <w:pPr>
        <w:rPr/>
      </w:pPr>
      <w:r w:rsidDel="00000000" w:rsidR="00000000" w:rsidRPr="00000000">
        <w:rPr>
          <w:rFonts w:ascii="Calibri" w:cs="Calibri" w:eastAsia="Calibri" w:hAnsi="Calibri"/>
          <w:sz w:val="24"/>
          <w:szCs w:val="24"/>
          <w:rtl w:val="0"/>
        </w:rPr>
        <w:t xml:space="preserve">Ken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globalfight.org/new-film-we-will-keep-fighting-until-our-last-breath/" TargetMode="External"/><Relationship Id="rId7" Type="http://schemas.openxmlformats.org/officeDocument/2006/relationships/hyperlink" Target="https://results.org/wp-content/uploads/House-Replenishment-Pledge-Letter.pdf" TargetMode="External"/><Relationship Id="rId8" Type="http://schemas.openxmlformats.org/officeDocument/2006/relationships/hyperlink" Target="mailto:maria.caldero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