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2D4C" w14:textId="2126F4A2" w:rsidR="0080497D" w:rsidRDefault="00C77CC6" w:rsidP="0080497D">
      <w:r>
        <w:t>2024 U.S. Policy Laser Talk, Renter Tax Credit</w:t>
      </w:r>
    </w:p>
    <w:p w14:paraId="491E0155" w14:textId="7F368271" w:rsidR="00DC4EF3" w:rsidRDefault="00DC4EF3" w:rsidP="00DC4EF3">
      <w:pPr>
        <w:pStyle w:val="Heading1"/>
      </w:pPr>
      <w:r w:rsidRPr="00DC4EF3">
        <w:t>Renters Need Tax Relief Too. Any Tax</w:t>
      </w:r>
      <w:r w:rsidR="00B5411D">
        <w:t xml:space="preserve"> </w:t>
      </w:r>
      <w:r w:rsidRPr="00DC4EF3">
        <w:t>Reform Must Prioritize Them.   </w:t>
      </w:r>
    </w:p>
    <w:p w14:paraId="1490D141" w14:textId="77777777" w:rsidR="00DC4EF3" w:rsidRPr="00DC4EF3" w:rsidRDefault="00DC4EF3" w:rsidP="00DC4EF3"/>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8"/>
        <w:gridCol w:w="245"/>
        <w:gridCol w:w="4387"/>
      </w:tblGrid>
      <w:tr w:rsidR="00DC4EF3" w:rsidRPr="00DC4EF3" w14:paraId="263F1F6C" w14:textId="77777777" w:rsidTr="00DC4EF3">
        <w:trPr>
          <w:trHeight w:val="300"/>
        </w:trPr>
        <w:tc>
          <w:tcPr>
            <w:tcW w:w="5220" w:type="dxa"/>
            <w:tcBorders>
              <w:top w:val="nil"/>
              <w:left w:val="nil"/>
              <w:bottom w:val="nil"/>
              <w:right w:val="nil"/>
            </w:tcBorders>
            <w:shd w:val="clear" w:color="auto" w:fill="auto"/>
            <w:hideMark/>
          </w:tcPr>
          <w:p w14:paraId="1F25F75B" w14:textId="77777777" w:rsidR="00DC4EF3" w:rsidRPr="00DC4EF3" w:rsidRDefault="00DC4EF3" w:rsidP="00DC4EF3">
            <w:pPr>
              <w:spacing w:after="120"/>
              <w:textAlignment w:val="baseline"/>
              <w:rPr>
                <w:rFonts w:ascii="Times New Roman" w:eastAsia="Times New Roman" w:hAnsi="Times New Roman" w:cs="Times New Roman"/>
                <w:sz w:val="24"/>
              </w:rPr>
            </w:pPr>
            <w:r w:rsidRPr="00DC4EF3">
              <w:rPr>
                <w:rFonts w:eastAsia="Times New Roman" w:cs="Open Sans"/>
                <w:b/>
                <w:bCs/>
                <w:color w:val="000000"/>
                <w:szCs w:val="22"/>
              </w:rPr>
              <w:t>Engage:</w:t>
            </w:r>
            <w:r w:rsidRPr="00DC4EF3">
              <w:rPr>
                <w:rFonts w:ascii="Times New Roman" w:eastAsia="Times New Roman" w:hAnsi="Times New Roman" w:cs="Times New Roman"/>
                <w:color w:val="000000"/>
                <w:szCs w:val="22"/>
              </w:rPr>
              <w:t> </w:t>
            </w:r>
            <w:r w:rsidRPr="00DC4EF3">
              <w:rPr>
                <w:rFonts w:eastAsia="Times New Roman" w:cs="Open Sans"/>
                <w:color w:val="000000"/>
                <w:szCs w:val="22"/>
              </w:rPr>
              <w:t xml:space="preserve"> The tax code provides billions in tax subsidies to homeowners, developers, businesses, and landlords, but almost nothing for the nearly 44 million Americans who rent. </w:t>
            </w:r>
          </w:p>
          <w:p w14:paraId="0E8F1536" w14:textId="77777777" w:rsidR="00DC4EF3" w:rsidRPr="00DC4EF3" w:rsidRDefault="00DC4EF3" w:rsidP="00DC4EF3">
            <w:pPr>
              <w:spacing w:after="120"/>
              <w:textAlignment w:val="baseline"/>
              <w:rPr>
                <w:rFonts w:ascii="Times New Roman" w:eastAsia="Times New Roman" w:hAnsi="Times New Roman" w:cs="Times New Roman"/>
                <w:sz w:val="24"/>
              </w:rPr>
            </w:pPr>
            <w:r w:rsidRPr="00DC4EF3">
              <w:rPr>
                <w:rFonts w:eastAsia="Times New Roman" w:cs="Open Sans"/>
                <w:b/>
                <w:bCs/>
                <w:color w:val="000000"/>
                <w:szCs w:val="22"/>
              </w:rPr>
              <w:t>Problem:</w:t>
            </w:r>
            <w:r w:rsidRPr="00DC4EF3">
              <w:rPr>
                <w:rFonts w:ascii="Times New Roman" w:eastAsia="Times New Roman" w:hAnsi="Times New Roman" w:cs="Times New Roman"/>
                <w:color w:val="000000"/>
                <w:szCs w:val="22"/>
              </w:rPr>
              <w:t> </w:t>
            </w:r>
            <w:r w:rsidRPr="00DC4EF3">
              <w:rPr>
                <w:rFonts w:eastAsia="Times New Roman" w:cs="Open Sans"/>
                <w:color w:val="000000"/>
                <w:szCs w:val="22"/>
              </w:rPr>
              <w:t xml:space="preserve"> Even employed households are having trouble keeping up with skyrocketing rents. </w:t>
            </w:r>
          </w:p>
          <w:p w14:paraId="222D601B" w14:textId="4D28AC18" w:rsidR="00DC4EF3" w:rsidRPr="00DC4EF3" w:rsidRDefault="00DC4EF3" w:rsidP="00DC4EF3">
            <w:pPr>
              <w:spacing w:after="120"/>
              <w:textAlignment w:val="baseline"/>
              <w:rPr>
                <w:rFonts w:ascii="Times New Roman" w:eastAsia="Times New Roman" w:hAnsi="Times New Roman" w:cs="Times New Roman"/>
                <w:sz w:val="24"/>
              </w:rPr>
            </w:pPr>
            <w:r w:rsidRPr="00DC4EF3">
              <w:rPr>
                <w:rFonts w:eastAsia="Times New Roman" w:cs="Open Sans"/>
                <w:b/>
                <w:bCs/>
                <w:color w:val="000000"/>
                <w:szCs w:val="22"/>
              </w:rPr>
              <w:t>Inform:</w:t>
            </w:r>
            <w:r w:rsidRPr="00DC4EF3">
              <w:rPr>
                <w:rFonts w:ascii="Times New Roman" w:eastAsia="Times New Roman" w:hAnsi="Times New Roman" w:cs="Times New Roman"/>
                <w:color w:val="000000"/>
                <w:szCs w:val="22"/>
              </w:rPr>
              <w:t> </w:t>
            </w:r>
            <w:r w:rsidRPr="00DC4EF3">
              <w:rPr>
                <w:rFonts w:eastAsia="Times New Roman" w:cs="Open Sans"/>
                <w:color w:val="000000"/>
                <w:szCs w:val="22"/>
              </w:rPr>
              <w:t xml:space="preserve"> A renter tax credit would help. The credit would be targeted to rent-burdened households with low incomes and paid out </w:t>
            </w:r>
            <w:proofErr w:type="gramStart"/>
            <w:r w:rsidRPr="00DC4EF3">
              <w:rPr>
                <w:rFonts w:eastAsia="Times New Roman" w:cs="Open Sans"/>
                <w:color w:val="000000"/>
                <w:szCs w:val="22"/>
              </w:rPr>
              <w:t>on a monthly basis</w:t>
            </w:r>
            <w:proofErr w:type="gramEnd"/>
            <w:r w:rsidRPr="00DC4EF3">
              <w:rPr>
                <w:rFonts w:eastAsia="Times New Roman" w:cs="Open Sans"/>
                <w:color w:val="000000"/>
                <w:szCs w:val="22"/>
              </w:rPr>
              <w:t>. This would cap out-of-pocket rent and utilities expenses, ensuring renters could afford a safe place to live without sacrificing other basic needs. It would benefit many of the households that existing, very limited housing and homelessness programs are unable to serve. And it would prevent people from getting evicted and experiencing homelessness. [</w:t>
            </w:r>
            <w:r w:rsidRPr="00DC4EF3">
              <w:rPr>
                <w:rFonts w:eastAsia="Times New Roman" w:cs="Open Sans"/>
                <w:i/>
                <w:iCs/>
                <w:color w:val="000000"/>
                <w:szCs w:val="22"/>
              </w:rPr>
              <w:t>Share how a monthly renter tax credit would help you</w:t>
            </w:r>
            <w:r>
              <w:rPr>
                <w:rFonts w:eastAsia="Times New Roman" w:cs="Open Sans"/>
                <w:i/>
                <w:iCs/>
                <w:color w:val="000000"/>
                <w:szCs w:val="22"/>
              </w:rPr>
              <w:t>.</w:t>
            </w:r>
            <w:r w:rsidRPr="00DC4EF3">
              <w:rPr>
                <w:rFonts w:eastAsia="Times New Roman" w:cs="Open Sans"/>
                <w:color w:val="000000"/>
                <w:szCs w:val="22"/>
              </w:rPr>
              <w:t>] </w:t>
            </w:r>
          </w:p>
          <w:p w14:paraId="41CCBB15" w14:textId="510F7454" w:rsidR="00DC4EF3" w:rsidRPr="00DC4EF3" w:rsidRDefault="00DC4EF3" w:rsidP="00DC4EF3">
            <w:pPr>
              <w:spacing w:after="120"/>
              <w:textAlignment w:val="baseline"/>
              <w:rPr>
                <w:rFonts w:ascii="Times New Roman" w:eastAsia="Times New Roman" w:hAnsi="Times New Roman" w:cs="Times New Roman"/>
                <w:sz w:val="24"/>
              </w:rPr>
            </w:pPr>
            <w:r w:rsidRPr="00DC4EF3">
              <w:rPr>
                <w:rFonts w:eastAsia="Times New Roman" w:cs="Open Sans"/>
                <w:b/>
                <w:bCs/>
                <w:color w:val="000000"/>
                <w:szCs w:val="22"/>
              </w:rPr>
              <w:t>Call to Action:</w:t>
            </w:r>
            <w:r w:rsidRPr="00DC4EF3">
              <w:rPr>
                <w:rFonts w:ascii="Times New Roman" w:eastAsia="Times New Roman" w:hAnsi="Times New Roman" w:cs="Times New Roman"/>
                <w:color w:val="000000"/>
                <w:szCs w:val="22"/>
              </w:rPr>
              <w:t> </w:t>
            </w:r>
            <w:r>
              <w:rPr>
                <w:rFonts w:ascii="Times New Roman" w:eastAsia="Times New Roman" w:hAnsi="Times New Roman" w:cs="Times New Roman"/>
                <w:color w:val="000000"/>
                <w:szCs w:val="22"/>
              </w:rPr>
              <w:t xml:space="preserve"> </w:t>
            </w:r>
            <w:r w:rsidRPr="00DC4EF3">
              <w:rPr>
                <w:rFonts w:eastAsia="Times New Roman" w:cs="Open Sans"/>
                <w:color w:val="000000"/>
                <w:szCs w:val="22"/>
              </w:rPr>
              <w:t>Will you support using the tax code to target relief to renters via a renter tax credit? Are you open to looking at specific policies that would use the tax code in this way? </w:t>
            </w:r>
          </w:p>
          <w:p w14:paraId="6631F536" w14:textId="77777777" w:rsidR="00DC4EF3" w:rsidRPr="00DC4EF3" w:rsidRDefault="00DC4EF3" w:rsidP="00DC4EF3">
            <w:pPr>
              <w:spacing w:after="120"/>
              <w:textAlignment w:val="baseline"/>
              <w:rPr>
                <w:rFonts w:ascii="Times New Roman" w:eastAsia="Times New Roman" w:hAnsi="Times New Roman" w:cs="Times New Roman"/>
                <w:sz w:val="24"/>
              </w:rPr>
            </w:pPr>
            <w:r w:rsidRPr="00DC4EF3">
              <w:rPr>
                <w:rFonts w:eastAsia="Times New Roman" w:cs="Open Sans"/>
                <w:color w:val="000000"/>
                <w:szCs w:val="22"/>
              </w:rPr>
              <w:t>What’s the best way to follow up with you on this? </w:t>
            </w:r>
          </w:p>
          <w:p w14:paraId="2598F7A1" w14:textId="77777777" w:rsidR="00DC4EF3" w:rsidRPr="00DC4EF3" w:rsidRDefault="00DC4EF3" w:rsidP="00DC4EF3">
            <w:pPr>
              <w:spacing w:after="120"/>
              <w:textAlignment w:val="baseline"/>
              <w:rPr>
                <w:rFonts w:ascii="Times New Roman" w:eastAsia="Times New Roman" w:hAnsi="Times New Roman" w:cs="Times New Roman"/>
                <w:sz w:val="24"/>
              </w:rPr>
            </w:pPr>
            <w:r w:rsidRPr="00DC4EF3">
              <w:rPr>
                <w:rFonts w:eastAsia="Times New Roman" w:cs="Open Sans"/>
                <w:szCs w:val="22"/>
              </w:rPr>
              <w:t> </w:t>
            </w:r>
          </w:p>
        </w:tc>
        <w:tc>
          <w:tcPr>
            <w:tcW w:w="270" w:type="dxa"/>
            <w:tcBorders>
              <w:top w:val="nil"/>
              <w:left w:val="nil"/>
              <w:bottom w:val="nil"/>
              <w:right w:val="single" w:sz="6" w:space="0" w:color="auto"/>
            </w:tcBorders>
            <w:shd w:val="clear" w:color="auto" w:fill="auto"/>
            <w:hideMark/>
          </w:tcPr>
          <w:p w14:paraId="78609B40" w14:textId="77777777" w:rsidR="00DC4EF3" w:rsidRPr="00DC4EF3" w:rsidRDefault="00DC4EF3" w:rsidP="00DC4EF3">
            <w:pPr>
              <w:spacing w:after="200"/>
              <w:textAlignment w:val="baseline"/>
              <w:rPr>
                <w:rFonts w:ascii="Times New Roman" w:eastAsia="Times New Roman" w:hAnsi="Times New Roman" w:cs="Times New Roman"/>
                <w:sz w:val="24"/>
              </w:rPr>
            </w:pPr>
            <w:r w:rsidRPr="00DC4EF3">
              <w:rPr>
                <w:rFonts w:eastAsia="Times New Roman" w:cs="Open Sans"/>
                <w:sz w:val="20"/>
                <w:szCs w:val="20"/>
              </w:rPr>
              <w:t> </w:t>
            </w:r>
          </w:p>
        </w:tc>
        <w:tc>
          <w:tcPr>
            <w:tcW w:w="4950" w:type="dxa"/>
            <w:tcBorders>
              <w:top w:val="nil"/>
              <w:left w:val="single" w:sz="6" w:space="0" w:color="auto"/>
              <w:bottom w:val="nil"/>
              <w:right w:val="nil"/>
            </w:tcBorders>
            <w:shd w:val="clear" w:color="auto" w:fill="auto"/>
            <w:hideMark/>
          </w:tcPr>
          <w:p w14:paraId="2D30D632" w14:textId="694498C0" w:rsidR="00DC4EF3" w:rsidRPr="00DC4EF3" w:rsidRDefault="00DC4EF3" w:rsidP="00DC4EF3">
            <w:pPr>
              <w:spacing w:after="60"/>
              <w:textAlignment w:val="baseline"/>
              <w:rPr>
                <w:rFonts w:ascii="Times New Roman" w:eastAsia="Times New Roman" w:hAnsi="Times New Roman" w:cs="Times New Roman"/>
                <w:sz w:val="24"/>
              </w:rPr>
            </w:pPr>
            <w:r w:rsidRPr="00DC4EF3">
              <w:rPr>
                <w:rFonts w:eastAsia="Times New Roman" w:cs="Open Sans"/>
                <w:b/>
                <w:bCs/>
                <w:szCs w:val="22"/>
              </w:rPr>
              <w:t xml:space="preserve">  </w:t>
            </w:r>
            <w:r w:rsidRPr="00DC4EF3">
              <w:rPr>
                <w:rFonts w:eastAsia="Times New Roman" w:cs="Open Sans"/>
                <w:b/>
                <w:bCs/>
                <w:szCs w:val="22"/>
                <w:u w:val="single"/>
              </w:rPr>
              <w:t>N</w:t>
            </w:r>
            <w:r>
              <w:rPr>
                <w:rFonts w:eastAsia="Times New Roman" w:cs="Open Sans"/>
                <w:b/>
                <w:bCs/>
                <w:szCs w:val="22"/>
                <w:u w:val="single"/>
              </w:rPr>
              <w:t>otes</w:t>
            </w:r>
            <w:r w:rsidRPr="00DC4EF3">
              <w:rPr>
                <w:rFonts w:eastAsia="Times New Roman" w:cs="Open Sans"/>
                <w:szCs w:val="22"/>
              </w:rPr>
              <w:t> </w:t>
            </w:r>
          </w:p>
          <w:p w14:paraId="4595FE07" w14:textId="77777777" w:rsidR="00DC4EF3" w:rsidRPr="00DC4EF3" w:rsidRDefault="00DC4EF3" w:rsidP="00DC4EF3">
            <w:pPr>
              <w:spacing w:after="60"/>
              <w:textAlignment w:val="baseline"/>
              <w:rPr>
                <w:rFonts w:ascii="Times New Roman" w:eastAsia="Times New Roman" w:hAnsi="Times New Roman" w:cs="Times New Roman"/>
                <w:sz w:val="24"/>
              </w:rPr>
            </w:pPr>
            <w:r w:rsidRPr="00DC4EF3">
              <w:rPr>
                <w:rFonts w:eastAsia="Times New Roman" w:cs="Open Sans"/>
                <w:szCs w:val="22"/>
              </w:rPr>
              <w:t> </w:t>
            </w:r>
          </w:p>
        </w:tc>
      </w:tr>
    </w:tbl>
    <w:p w14:paraId="5EA533A5" w14:textId="77777777" w:rsidR="00DC4EF3" w:rsidRPr="00DC4EF3" w:rsidRDefault="00DC4EF3" w:rsidP="00DC4EF3">
      <w:pPr>
        <w:spacing w:after="200"/>
        <w:textAlignment w:val="baseline"/>
        <w:rPr>
          <w:rFonts w:ascii="Times New Roman" w:eastAsia="Times New Roman" w:hAnsi="Times New Roman" w:cs="Times New Roman"/>
          <w:sz w:val="24"/>
        </w:rPr>
      </w:pPr>
      <w:r w:rsidRPr="00DC4EF3">
        <w:rPr>
          <w:rFonts w:eastAsia="Times New Roman" w:cs="Open Sans"/>
          <w:color w:val="E41034"/>
          <w:sz w:val="4"/>
          <w:szCs w:val="4"/>
        </w:rPr>
        <w:t> </w:t>
      </w:r>
    </w:p>
    <w:p w14:paraId="32F5C10D" w14:textId="685FDD3E" w:rsidR="00751D97" w:rsidRPr="005E3F59" w:rsidRDefault="00751D97" w:rsidP="005E3F59"/>
    <w:sectPr w:rsidR="00751D97" w:rsidRPr="005E3F59" w:rsidSect="006527F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95ED" w14:textId="77777777" w:rsidR="006527F8" w:rsidRDefault="006527F8" w:rsidP="00E5738D">
      <w:r>
        <w:separator/>
      </w:r>
    </w:p>
  </w:endnote>
  <w:endnote w:type="continuationSeparator" w:id="0">
    <w:p w14:paraId="2608F269" w14:textId="77777777" w:rsidR="006527F8" w:rsidRDefault="006527F8"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w:t>
    </w:r>
    <w:proofErr w:type="gramStart"/>
    <w:r w:rsidRPr="000753BF">
      <w:rPr>
        <w:rFonts w:cs="Open Sans"/>
        <w:color w:val="58585B"/>
        <w:sz w:val="18"/>
        <w:szCs w:val="18"/>
      </w:rPr>
      <w:t>1200  |</w:t>
    </w:r>
    <w:proofErr w:type="gramEnd"/>
    <w:r w:rsidRPr="000753BF">
      <w:rPr>
        <w:rFonts w:cs="Open Sans"/>
        <w:color w:val="58585B"/>
        <w:sz w:val="18"/>
        <w:szCs w:val="18"/>
      </w:rPr>
      <w:t xml:space="preserve">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3BC1857"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proofErr w:type="gramStart"/>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w:t>
    </w:r>
    <w:proofErr w:type="gramEnd"/>
    <w:r w:rsidR="00792B4C" w:rsidRPr="000753BF">
      <w:rPr>
        <w:rFonts w:cs="Open Sans"/>
        <w:color w:val="58585B"/>
        <w:sz w:val="18"/>
        <w:szCs w:val="18"/>
      </w:rPr>
      <w:t xml:space="preserve">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w:t>
    </w:r>
    <w:proofErr w:type="gramStart"/>
    <w:r w:rsidRPr="00057B95">
      <w:rPr>
        <w:rFonts w:cs="Open Sans"/>
        <w:color w:val="58585B"/>
        <w:sz w:val="18"/>
        <w:szCs w:val="18"/>
      </w:rPr>
      <w:t>1200  |</w:t>
    </w:r>
    <w:proofErr w:type="gramEnd"/>
    <w:r w:rsidRPr="00057B95">
      <w:rPr>
        <w:rFonts w:cs="Open Sans"/>
        <w:color w:val="58585B"/>
        <w:sz w:val="18"/>
        <w:szCs w:val="18"/>
      </w:rPr>
      <w:t xml:space="preserve">  Washington, DC 20005</w:t>
    </w:r>
  </w:p>
  <w:p w14:paraId="22F9B958"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proofErr w:type="gramStart"/>
    <w:r w:rsidR="00527124" w:rsidRPr="00057B95">
      <w:rPr>
        <w:rFonts w:cs="Open Sans"/>
        <w:color w:val="58585B"/>
        <w:sz w:val="18"/>
        <w:szCs w:val="18"/>
      </w:rPr>
      <w:t>4800  |</w:t>
    </w:r>
    <w:proofErr w:type="gramEnd"/>
    <w:r w:rsidR="00527124" w:rsidRPr="00057B95">
      <w:rPr>
        <w:rFont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9A2B" w14:textId="77777777" w:rsidR="006527F8" w:rsidRDefault="006527F8" w:rsidP="00E5738D">
      <w:r>
        <w:separator/>
      </w:r>
    </w:p>
  </w:footnote>
  <w:footnote w:type="continuationSeparator" w:id="0">
    <w:p w14:paraId="5354EDE1" w14:textId="77777777" w:rsidR="006527F8" w:rsidRDefault="006527F8"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1A2C373F">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826EB5" w14:textId="7EFEBCF7" w:rsidR="00527124" w:rsidRPr="000753BF" w:rsidRDefault="00527124" w:rsidP="00CD6503">
    <w:pPr>
      <w:pStyle w:val="Header"/>
      <w:rPr>
        <w:rFonts w:cs="Open Sans"/>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B2C"/>
    <w:multiLevelType w:val="hybridMultilevel"/>
    <w:tmpl w:val="99C0E896"/>
    <w:lvl w:ilvl="0" w:tplc="68BC53A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8"/>
  </w:num>
  <w:num w:numId="2" w16cid:durableId="493496152">
    <w:abstractNumId w:val="5"/>
  </w:num>
  <w:num w:numId="3" w16cid:durableId="1495608295">
    <w:abstractNumId w:val="2"/>
  </w:num>
  <w:num w:numId="4" w16cid:durableId="1664892661">
    <w:abstractNumId w:val="1"/>
  </w:num>
  <w:num w:numId="5" w16cid:durableId="1751343263">
    <w:abstractNumId w:val="7"/>
  </w:num>
  <w:num w:numId="6" w16cid:durableId="1295600304">
    <w:abstractNumId w:val="6"/>
  </w:num>
  <w:num w:numId="7" w16cid:durableId="220673741">
    <w:abstractNumId w:val="3"/>
  </w:num>
  <w:num w:numId="8" w16cid:durableId="175853873">
    <w:abstractNumId w:val="4"/>
  </w:num>
  <w:num w:numId="9" w16cid:durableId="183194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4E60"/>
    <w:rsid w:val="00057B95"/>
    <w:rsid w:val="000753BF"/>
    <w:rsid w:val="00082D7D"/>
    <w:rsid w:val="000979A1"/>
    <w:rsid w:val="000B25B5"/>
    <w:rsid w:val="000B64E1"/>
    <w:rsid w:val="000C3209"/>
    <w:rsid w:val="000C3A3F"/>
    <w:rsid w:val="000E56A9"/>
    <w:rsid w:val="00101CE1"/>
    <w:rsid w:val="00111B23"/>
    <w:rsid w:val="00113DED"/>
    <w:rsid w:val="00120085"/>
    <w:rsid w:val="00144933"/>
    <w:rsid w:val="0016067B"/>
    <w:rsid w:val="0019175D"/>
    <w:rsid w:val="00192013"/>
    <w:rsid w:val="001C5A0D"/>
    <w:rsid w:val="001D6B91"/>
    <w:rsid w:val="001E1626"/>
    <w:rsid w:val="001F273D"/>
    <w:rsid w:val="0021432D"/>
    <w:rsid w:val="00280F24"/>
    <w:rsid w:val="002A1BE2"/>
    <w:rsid w:val="002A53D3"/>
    <w:rsid w:val="002E382E"/>
    <w:rsid w:val="00323A3D"/>
    <w:rsid w:val="00343806"/>
    <w:rsid w:val="00352DB9"/>
    <w:rsid w:val="003707C9"/>
    <w:rsid w:val="00390351"/>
    <w:rsid w:val="003979DB"/>
    <w:rsid w:val="003A72C7"/>
    <w:rsid w:val="003B5AB4"/>
    <w:rsid w:val="003D054A"/>
    <w:rsid w:val="00441DA9"/>
    <w:rsid w:val="00445CBA"/>
    <w:rsid w:val="0046169B"/>
    <w:rsid w:val="00471FFE"/>
    <w:rsid w:val="004A66C0"/>
    <w:rsid w:val="004D2D31"/>
    <w:rsid w:val="004F473A"/>
    <w:rsid w:val="00527124"/>
    <w:rsid w:val="005370EE"/>
    <w:rsid w:val="00553F05"/>
    <w:rsid w:val="005578DF"/>
    <w:rsid w:val="00557E29"/>
    <w:rsid w:val="00576369"/>
    <w:rsid w:val="005A13C3"/>
    <w:rsid w:val="005A6657"/>
    <w:rsid w:val="005B1EFA"/>
    <w:rsid w:val="005B2CE1"/>
    <w:rsid w:val="005B7270"/>
    <w:rsid w:val="005E3F59"/>
    <w:rsid w:val="005E4A16"/>
    <w:rsid w:val="005F6F3C"/>
    <w:rsid w:val="00623747"/>
    <w:rsid w:val="006260E9"/>
    <w:rsid w:val="00631A49"/>
    <w:rsid w:val="00635498"/>
    <w:rsid w:val="006527F8"/>
    <w:rsid w:val="00661AC0"/>
    <w:rsid w:val="00664131"/>
    <w:rsid w:val="0066577C"/>
    <w:rsid w:val="006975A5"/>
    <w:rsid w:val="00697654"/>
    <w:rsid w:val="006A0E24"/>
    <w:rsid w:val="006A3083"/>
    <w:rsid w:val="006C3C50"/>
    <w:rsid w:val="006C647C"/>
    <w:rsid w:val="006D1CE7"/>
    <w:rsid w:val="006E0E74"/>
    <w:rsid w:val="006F715C"/>
    <w:rsid w:val="00702D5B"/>
    <w:rsid w:val="007075F9"/>
    <w:rsid w:val="007160DC"/>
    <w:rsid w:val="007345D0"/>
    <w:rsid w:val="00735D4B"/>
    <w:rsid w:val="00751D97"/>
    <w:rsid w:val="00755BC8"/>
    <w:rsid w:val="00761B9A"/>
    <w:rsid w:val="00764C09"/>
    <w:rsid w:val="007871FA"/>
    <w:rsid w:val="00792B4C"/>
    <w:rsid w:val="007B7311"/>
    <w:rsid w:val="007C746D"/>
    <w:rsid w:val="007D4CAC"/>
    <w:rsid w:val="007D73DF"/>
    <w:rsid w:val="007E5A5B"/>
    <w:rsid w:val="0080497D"/>
    <w:rsid w:val="00814FC2"/>
    <w:rsid w:val="00826CB8"/>
    <w:rsid w:val="00850377"/>
    <w:rsid w:val="00851533"/>
    <w:rsid w:val="008C2505"/>
    <w:rsid w:val="008E0C24"/>
    <w:rsid w:val="008E624C"/>
    <w:rsid w:val="008F76FE"/>
    <w:rsid w:val="00924598"/>
    <w:rsid w:val="00927182"/>
    <w:rsid w:val="0093206E"/>
    <w:rsid w:val="00941306"/>
    <w:rsid w:val="009443A1"/>
    <w:rsid w:val="009B5AE1"/>
    <w:rsid w:val="00A038F8"/>
    <w:rsid w:val="00A0625E"/>
    <w:rsid w:val="00A6423B"/>
    <w:rsid w:val="00A70F14"/>
    <w:rsid w:val="00AB1C4A"/>
    <w:rsid w:val="00AB2CFC"/>
    <w:rsid w:val="00B25B26"/>
    <w:rsid w:val="00B374EA"/>
    <w:rsid w:val="00B5411D"/>
    <w:rsid w:val="00B61B01"/>
    <w:rsid w:val="00B665F5"/>
    <w:rsid w:val="00B9113B"/>
    <w:rsid w:val="00B95AC9"/>
    <w:rsid w:val="00B96A09"/>
    <w:rsid w:val="00BC53AC"/>
    <w:rsid w:val="00BE2147"/>
    <w:rsid w:val="00C27D68"/>
    <w:rsid w:val="00C3068B"/>
    <w:rsid w:val="00C51F19"/>
    <w:rsid w:val="00C77CC6"/>
    <w:rsid w:val="00C95E4C"/>
    <w:rsid w:val="00CA103D"/>
    <w:rsid w:val="00CD19E2"/>
    <w:rsid w:val="00CD20F9"/>
    <w:rsid w:val="00CD6503"/>
    <w:rsid w:val="00CE32CC"/>
    <w:rsid w:val="00CE6812"/>
    <w:rsid w:val="00CF6722"/>
    <w:rsid w:val="00D0727B"/>
    <w:rsid w:val="00D21538"/>
    <w:rsid w:val="00D31736"/>
    <w:rsid w:val="00D40E3E"/>
    <w:rsid w:val="00D41544"/>
    <w:rsid w:val="00D43C71"/>
    <w:rsid w:val="00D52217"/>
    <w:rsid w:val="00D5320D"/>
    <w:rsid w:val="00D577A1"/>
    <w:rsid w:val="00D61748"/>
    <w:rsid w:val="00D8648E"/>
    <w:rsid w:val="00DC4EF3"/>
    <w:rsid w:val="00DE02CF"/>
    <w:rsid w:val="00DE7C9A"/>
    <w:rsid w:val="00E13A6A"/>
    <w:rsid w:val="00E32AE2"/>
    <w:rsid w:val="00E35B88"/>
    <w:rsid w:val="00E47204"/>
    <w:rsid w:val="00E5738D"/>
    <w:rsid w:val="00E63413"/>
    <w:rsid w:val="00E67288"/>
    <w:rsid w:val="00EC27D4"/>
    <w:rsid w:val="00ED21CD"/>
    <w:rsid w:val="00EE13DC"/>
    <w:rsid w:val="00EE32CD"/>
    <w:rsid w:val="00F5628A"/>
    <w:rsid w:val="00F74562"/>
    <w:rsid w:val="00F925CC"/>
    <w:rsid w:val="00FB0B6A"/>
    <w:rsid w:val="00FC34D9"/>
    <w:rsid w:val="00FC62BE"/>
    <w:rsid w:val="00FD3E7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70"/>
    <w:rPr>
      <w:rFonts w:ascii="Open Sans" w:hAnsi="Open Sans"/>
      <w:sz w:val="22"/>
    </w:rPr>
  </w:style>
  <w:style w:type="paragraph" w:styleId="Heading1">
    <w:name w:val="heading 1"/>
    <w:basedOn w:val="Normal"/>
    <w:next w:val="Normal"/>
    <w:link w:val="Heading1Char"/>
    <w:autoRedefine/>
    <w:uiPriority w:val="9"/>
    <w:qFormat/>
    <w:rsid w:val="00DC4EF3"/>
    <w:pPr>
      <w:keepNext/>
      <w:keepLines/>
      <w:spacing w:after="0"/>
      <w:outlineLvl w:val="0"/>
    </w:pPr>
    <w:rPr>
      <w:rFonts w:eastAsiaTheme="majorEastAsia" w:cstheme="majorBidi"/>
      <w:b/>
      <w:color w:val="D50032" w:themeColor="text2"/>
      <w:sz w:val="36"/>
      <w:szCs w:val="32"/>
    </w:rPr>
  </w:style>
  <w:style w:type="paragraph" w:styleId="Heading2">
    <w:name w:val="heading 2"/>
    <w:basedOn w:val="Normal"/>
    <w:next w:val="Normal"/>
    <w:link w:val="Heading2Char"/>
    <w:autoRedefine/>
    <w:uiPriority w:val="9"/>
    <w:unhideWhenUsed/>
    <w:qFormat/>
    <w:rsid w:val="0066577C"/>
    <w:pPr>
      <w:keepNext/>
      <w:keepLines/>
      <w:spacing w:before="200"/>
      <w:outlineLvl w:val="1"/>
    </w:pPr>
    <w:rPr>
      <w:rFonts w:eastAsiaTheme="majorEastAsia" w:cstheme="majorBidi"/>
      <w:b/>
      <w:bCs/>
      <w:color w:val="D50032"/>
      <w:sz w:val="32"/>
      <w:szCs w:val="26"/>
    </w:rPr>
  </w:style>
  <w:style w:type="paragraph" w:styleId="Heading3">
    <w:name w:val="heading 3"/>
    <w:basedOn w:val="Heading1"/>
    <w:next w:val="Normal"/>
    <w:link w:val="Heading3Char"/>
    <w:autoRedefine/>
    <w:uiPriority w:val="9"/>
    <w:unhideWhenUsed/>
    <w:qFormat/>
    <w:rsid w:val="00111B23"/>
    <w:pPr>
      <w:spacing w:before="200" w:after="8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DE02CF"/>
    <w:pPr>
      <w:numPr>
        <w:numId w:val="9"/>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66577C"/>
    <w:rPr>
      <w:rFonts w:ascii="Open Sans" w:eastAsiaTheme="majorEastAsia" w:hAnsi="Open Sans" w:cstheme="majorBidi"/>
      <w:b/>
      <w:bCs/>
      <w:color w:val="D50032"/>
      <w:sz w:val="32"/>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2A53D3"/>
    <w:pPr>
      <w:spacing w:after="0"/>
    </w:pPr>
  </w:style>
  <w:style w:type="character" w:customStyle="1" w:styleId="Heading1Char">
    <w:name w:val="Heading 1 Char"/>
    <w:basedOn w:val="DefaultParagraphFont"/>
    <w:link w:val="Heading1"/>
    <w:uiPriority w:val="9"/>
    <w:rsid w:val="00DC4EF3"/>
    <w:rPr>
      <w:rFonts w:ascii="Open Sans" w:eastAsiaTheme="majorEastAsia" w:hAnsi="Open Sans" w:cstheme="majorBidi"/>
      <w:b/>
      <w:color w:val="D50032" w:themeColor="text2"/>
      <w:sz w:val="36"/>
      <w:szCs w:val="32"/>
    </w:rPr>
  </w:style>
  <w:style w:type="character" w:customStyle="1" w:styleId="Heading3Char">
    <w:name w:val="Heading 3 Char"/>
    <w:basedOn w:val="DefaultParagraphFont"/>
    <w:link w:val="Heading3"/>
    <w:uiPriority w:val="9"/>
    <w:rsid w:val="00111B23"/>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343806"/>
    <w:rPr>
      <w:rFonts w:cs="Open Sans"/>
      <w:b w:val="0"/>
      <w:iCs/>
      <w:color w:val="000000" w:themeColor="text1"/>
      <w:sz w:val="22"/>
      <w:szCs w:val="20"/>
    </w:rPr>
  </w:style>
  <w:style w:type="character" w:customStyle="1" w:styleId="TableHeaderChar">
    <w:name w:val="Table Header Char"/>
    <w:basedOn w:val="DefaultParagraphFont"/>
    <w:link w:val="TableHeader"/>
    <w:rsid w:val="00343806"/>
    <w:rPr>
      <w:rFonts w:ascii="Open Sans" w:eastAsiaTheme="majorEastAsia" w:hAnsi="Open Sans" w:cs="Open Sans"/>
      <w:iCs/>
      <w:color w:val="000000" w:themeColor="text1"/>
      <w:sz w:val="22"/>
      <w:szCs w:val="20"/>
    </w:rPr>
  </w:style>
  <w:style w:type="paragraph" w:customStyle="1" w:styleId="paragraph">
    <w:name w:val="paragraph"/>
    <w:basedOn w:val="Normal"/>
    <w:rsid w:val="00DC4EF3"/>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DC4EF3"/>
  </w:style>
  <w:style w:type="character" w:customStyle="1" w:styleId="eop">
    <w:name w:val="eop"/>
    <w:basedOn w:val="DefaultParagraphFont"/>
    <w:rsid w:val="00DC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088451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332">
          <w:marLeft w:val="0"/>
          <w:marRight w:val="0"/>
          <w:marTop w:val="0"/>
          <w:marBottom w:val="0"/>
          <w:divBdr>
            <w:top w:val="none" w:sz="0" w:space="0" w:color="auto"/>
            <w:left w:val="none" w:sz="0" w:space="0" w:color="auto"/>
            <w:bottom w:val="none" w:sz="0" w:space="0" w:color="auto"/>
            <w:right w:val="none" w:sz="0" w:space="0" w:color="auto"/>
          </w:divBdr>
          <w:divsChild>
            <w:div w:id="587468723">
              <w:marLeft w:val="0"/>
              <w:marRight w:val="0"/>
              <w:marTop w:val="0"/>
              <w:marBottom w:val="0"/>
              <w:divBdr>
                <w:top w:val="none" w:sz="0" w:space="0" w:color="auto"/>
                <w:left w:val="none" w:sz="0" w:space="0" w:color="auto"/>
                <w:bottom w:val="none" w:sz="0" w:space="0" w:color="auto"/>
                <w:right w:val="none" w:sz="0" w:space="0" w:color="auto"/>
              </w:divBdr>
            </w:div>
            <w:div w:id="1853494604">
              <w:marLeft w:val="0"/>
              <w:marRight w:val="0"/>
              <w:marTop w:val="0"/>
              <w:marBottom w:val="0"/>
              <w:divBdr>
                <w:top w:val="none" w:sz="0" w:space="0" w:color="auto"/>
                <w:left w:val="none" w:sz="0" w:space="0" w:color="auto"/>
                <w:bottom w:val="none" w:sz="0" w:space="0" w:color="auto"/>
                <w:right w:val="none" w:sz="0" w:space="0" w:color="auto"/>
              </w:divBdr>
              <w:divsChild>
                <w:div w:id="1160584227">
                  <w:marLeft w:val="0"/>
                  <w:marRight w:val="0"/>
                  <w:marTop w:val="0"/>
                  <w:marBottom w:val="0"/>
                  <w:divBdr>
                    <w:top w:val="none" w:sz="0" w:space="0" w:color="auto"/>
                    <w:left w:val="none" w:sz="0" w:space="0" w:color="auto"/>
                    <w:bottom w:val="none" w:sz="0" w:space="0" w:color="auto"/>
                    <w:right w:val="none" w:sz="0" w:space="0" w:color="auto"/>
                  </w:divBdr>
                  <w:divsChild>
                    <w:div w:id="1013915681">
                      <w:marLeft w:val="0"/>
                      <w:marRight w:val="0"/>
                      <w:marTop w:val="0"/>
                      <w:marBottom w:val="0"/>
                      <w:divBdr>
                        <w:top w:val="none" w:sz="0" w:space="0" w:color="auto"/>
                        <w:left w:val="none" w:sz="0" w:space="0" w:color="auto"/>
                        <w:bottom w:val="none" w:sz="0" w:space="0" w:color="auto"/>
                        <w:right w:val="none" w:sz="0" w:space="0" w:color="auto"/>
                      </w:divBdr>
                      <w:divsChild>
                        <w:div w:id="1702053108">
                          <w:marLeft w:val="0"/>
                          <w:marRight w:val="0"/>
                          <w:marTop w:val="0"/>
                          <w:marBottom w:val="0"/>
                          <w:divBdr>
                            <w:top w:val="none" w:sz="0" w:space="0" w:color="auto"/>
                            <w:left w:val="none" w:sz="0" w:space="0" w:color="auto"/>
                            <w:bottom w:val="none" w:sz="0" w:space="0" w:color="auto"/>
                            <w:right w:val="none" w:sz="0" w:space="0" w:color="auto"/>
                          </w:divBdr>
                        </w:div>
                        <w:div w:id="1829981109">
                          <w:marLeft w:val="0"/>
                          <w:marRight w:val="0"/>
                          <w:marTop w:val="0"/>
                          <w:marBottom w:val="0"/>
                          <w:divBdr>
                            <w:top w:val="none" w:sz="0" w:space="0" w:color="auto"/>
                            <w:left w:val="none" w:sz="0" w:space="0" w:color="auto"/>
                            <w:bottom w:val="none" w:sz="0" w:space="0" w:color="auto"/>
                            <w:right w:val="none" w:sz="0" w:space="0" w:color="auto"/>
                          </w:divBdr>
                        </w:div>
                        <w:div w:id="2142923173">
                          <w:marLeft w:val="0"/>
                          <w:marRight w:val="0"/>
                          <w:marTop w:val="0"/>
                          <w:marBottom w:val="0"/>
                          <w:divBdr>
                            <w:top w:val="none" w:sz="0" w:space="0" w:color="auto"/>
                            <w:left w:val="none" w:sz="0" w:space="0" w:color="auto"/>
                            <w:bottom w:val="none" w:sz="0" w:space="0" w:color="auto"/>
                            <w:right w:val="none" w:sz="0" w:space="0" w:color="auto"/>
                          </w:divBdr>
                        </w:div>
                        <w:div w:id="1939559461">
                          <w:marLeft w:val="0"/>
                          <w:marRight w:val="0"/>
                          <w:marTop w:val="0"/>
                          <w:marBottom w:val="0"/>
                          <w:divBdr>
                            <w:top w:val="none" w:sz="0" w:space="0" w:color="auto"/>
                            <w:left w:val="none" w:sz="0" w:space="0" w:color="auto"/>
                            <w:bottom w:val="none" w:sz="0" w:space="0" w:color="auto"/>
                            <w:right w:val="none" w:sz="0" w:space="0" w:color="auto"/>
                          </w:divBdr>
                        </w:div>
                        <w:div w:id="780688723">
                          <w:marLeft w:val="0"/>
                          <w:marRight w:val="0"/>
                          <w:marTop w:val="0"/>
                          <w:marBottom w:val="0"/>
                          <w:divBdr>
                            <w:top w:val="none" w:sz="0" w:space="0" w:color="auto"/>
                            <w:left w:val="none" w:sz="0" w:space="0" w:color="auto"/>
                            <w:bottom w:val="none" w:sz="0" w:space="0" w:color="auto"/>
                            <w:right w:val="none" w:sz="0" w:space="0" w:color="auto"/>
                          </w:divBdr>
                        </w:div>
                        <w:div w:id="1737632742">
                          <w:marLeft w:val="0"/>
                          <w:marRight w:val="0"/>
                          <w:marTop w:val="0"/>
                          <w:marBottom w:val="0"/>
                          <w:divBdr>
                            <w:top w:val="none" w:sz="0" w:space="0" w:color="auto"/>
                            <w:left w:val="none" w:sz="0" w:space="0" w:color="auto"/>
                            <w:bottom w:val="none" w:sz="0" w:space="0" w:color="auto"/>
                            <w:right w:val="none" w:sz="0" w:space="0" w:color="auto"/>
                          </w:divBdr>
                        </w:div>
                      </w:divsChild>
                    </w:div>
                    <w:div w:id="1422097143">
                      <w:marLeft w:val="0"/>
                      <w:marRight w:val="0"/>
                      <w:marTop w:val="0"/>
                      <w:marBottom w:val="0"/>
                      <w:divBdr>
                        <w:top w:val="none" w:sz="0" w:space="0" w:color="auto"/>
                        <w:left w:val="none" w:sz="0" w:space="0" w:color="auto"/>
                        <w:bottom w:val="none" w:sz="0" w:space="0" w:color="auto"/>
                        <w:right w:val="none" w:sz="0" w:space="0" w:color="auto"/>
                      </w:divBdr>
                      <w:divsChild>
                        <w:div w:id="839351150">
                          <w:marLeft w:val="0"/>
                          <w:marRight w:val="0"/>
                          <w:marTop w:val="0"/>
                          <w:marBottom w:val="0"/>
                          <w:divBdr>
                            <w:top w:val="none" w:sz="0" w:space="0" w:color="auto"/>
                            <w:left w:val="none" w:sz="0" w:space="0" w:color="auto"/>
                            <w:bottom w:val="none" w:sz="0" w:space="0" w:color="auto"/>
                            <w:right w:val="none" w:sz="0" w:space="0" w:color="auto"/>
                          </w:divBdr>
                        </w:div>
                      </w:divsChild>
                    </w:div>
                    <w:div w:id="1462964045">
                      <w:marLeft w:val="0"/>
                      <w:marRight w:val="0"/>
                      <w:marTop w:val="0"/>
                      <w:marBottom w:val="0"/>
                      <w:divBdr>
                        <w:top w:val="none" w:sz="0" w:space="0" w:color="auto"/>
                        <w:left w:val="none" w:sz="0" w:space="0" w:color="auto"/>
                        <w:bottom w:val="none" w:sz="0" w:space="0" w:color="auto"/>
                        <w:right w:val="none" w:sz="0" w:space="0" w:color="auto"/>
                      </w:divBdr>
                      <w:divsChild>
                        <w:div w:id="2005860664">
                          <w:marLeft w:val="0"/>
                          <w:marRight w:val="0"/>
                          <w:marTop w:val="0"/>
                          <w:marBottom w:val="0"/>
                          <w:divBdr>
                            <w:top w:val="none" w:sz="0" w:space="0" w:color="auto"/>
                            <w:left w:val="none" w:sz="0" w:space="0" w:color="auto"/>
                            <w:bottom w:val="none" w:sz="0" w:space="0" w:color="auto"/>
                            <w:right w:val="none" w:sz="0" w:space="0" w:color="auto"/>
                          </w:divBdr>
                        </w:div>
                        <w:div w:id="14742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1" ma:contentTypeDescription="Create a new document." ma:contentTypeScope="" ma:versionID="076004fa7f325933d3356a5b69716573">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dd887f3f9dcb11697009b157afd60a7e"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documentManagement>
</p:properties>
</file>

<file path=customXml/itemProps1.xml><?xml version="1.0" encoding="utf-8"?>
<ds:datastoreItem xmlns:ds="http://schemas.openxmlformats.org/officeDocument/2006/customXml" ds:itemID="{A320B753-CE88-4179-A6F1-6E9D682ED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1018</Characters>
  <Application>Microsoft Office Word</Application>
  <DocSecurity>0</DocSecurity>
  <Lines>15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Safiqa Khimani</cp:lastModifiedBy>
  <cp:revision>8</cp:revision>
  <cp:lastPrinted>2020-01-16T16:56:00Z</cp:lastPrinted>
  <dcterms:created xsi:type="dcterms:W3CDTF">2024-02-02T16:35:00Z</dcterms:created>
  <dcterms:modified xsi:type="dcterms:W3CDTF">2024-02-02T18:52:00Z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ies>
</file>