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15F283" w14:textId="757F894B" w:rsidR="008C40E9" w:rsidRPr="00D76988" w:rsidRDefault="00F42884" w:rsidP="00D76988">
      <w:pPr>
        <w:pStyle w:val="Heading1"/>
      </w:pPr>
      <w:r>
        <w:t>October</w:t>
      </w:r>
      <w:r w:rsidR="005919C1" w:rsidRPr="00D76988">
        <w:t xml:space="preserve"> 2025: Congress </w:t>
      </w:r>
      <w:r w:rsidR="00CE1A15" w:rsidRPr="00D76988">
        <w:t>m</w:t>
      </w:r>
      <w:r w:rsidR="005919C1" w:rsidRPr="00D76988">
        <w:t xml:space="preserve">ust </w:t>
      </w:r>
      <w:r w:rsidR="00CE1A15" w:rsidRPr="00D76988">
        <w:t>s</w:t>
      </w:r>
      <w:r w:rsidR="005919C1" w:rsidRPr="00D76988">
        <w:t>upport the Global Fund</w:t>
      </w:r>
    </w:p>
    <w:p w14:paraId="2F9D05FA" w14:textId="77777777" w:rsidR="00FC31E6" w:rsidRDefault="00371B24" w:rsidP="6CE6AD9D">
      <w:r>
        <w:t>How do you feel about the U.S. retreating from its leadership role in global health</w:t>
      </w:r>
      <w:r w:rsidR="00583E76">
        <w:t>? P</w:t>
      </w:r>
      <w:r>
        <w:t>reventable diseases like AIDS, tuberculosis</w:t>
      </w:r>
      <w:r w:rsidR="00BA3734">
        <w:t xml:space="preserve"> (TB)</w:t>
      </w:r>
      <w:r>
        <w:t>, and malaria continue to threaten health and stability around the world</w:t>
      </w:r>
      <w:r w:rsidR="00583E76">
        <w:t>. We must act.</w:t>
      </w:r>
      <w:r w:rsidR="0070730B">
        <w:t xml:space="preserve"> </w:t>
      </w:r>
    </w:p>
    <w:p w14:paraId="07D69AE3" w14:textId="61471062" w:rsidR="0070730B" w:rsidRDefault="00371B24" w:rsidP="6CE6AD9D">
      <w:r>
        <w:t>If you’re ready to fight back,</w:t>
      </w:r>
      <w:r w:rsidR="002D1A9C">
        <w:t xml:space="preserve"> use</w:t>
      </w:r>
      <w:r>
        <w:t xml:space="preserve"> this guide to </w:t>
      </w:r>
      <w:r w:rsidR="005919C1">
        <w:t>contact your members of Congress</w:t>
      </w:r>
      <w:r w:rsidR="008C40E9">
        <w:t xml:space="preserve"> </w:t>
      </w:r>
      <w:r>
        <w:t>in support of the</w:t>
      </w:r>
      <w:r w:rsidR="008C40E9">
        <w:t xml:space="preserve"> Global Fund </w:t>
      </w:r>
      <w:r w:rsidR="00734610">
        <w:t>to Fight AIDS, T</w:t>
      </w:r>
      <w:r>
        <w:t xml:space="preserve">uberculosis </w:t>
      </w:r>
      <w:r w:rsidR="00734610">
        <w:t>and Malaria</w:t>
      </w:r>
      <w:r>
        <w:t xml:space="preserve"> in advance of this year’s replenishment</w:t>
      </w:r>
      <w:r w:rsidR="008C40E9">
        <w:t xml:space="preserve">. </w:t>
      </w:r>
    </w:p>
    <w:p w14:paraId="177BDDDF" w14:textId="5FB43C3A" w:rsidR="00CD59EC" w:rsidRDefault="008527E7" w:rsidP="6CE6AD9D">
      <w:r w:rsidRPr="6CE6AD9D">
        <w:rPr>
          <w:i/>
          <w:iCs/>
        </w:rPr>
        <w:t>Italicized statements</w:t>
      </w:r>
      <w:r>
        <w:t xml:space="preserve"> are </w:t>
      </w:r>
      <w:proofErr w:type="gramStart"/>
      <w:r>
        <w:t>prompts</w:t>
      </w:r>
      <w:proofErr w:type="gramEnd"/>
      <w:r>
        <w:t xml:space="preserve"> to </w:t>
      </w:r>
      <w:r w:rsidR="007654AC">
        <w:t xml:space="preserve">help you personalize your </w:t>
      </w:r>
      <w:r w:rsidR="005919C1">
        <w:t>message</w:t>
      </w:r>
      <w:r w:rsidR="007654AC">
        <w:t>. All the</w:t>
      </w:r>
      <w:r w:rsidR="008C40E9">
        <w:t xml:space="preserve"> </w:t>
      </w:r>
      <w:r w:rsidR="00995B30">
        <w:t>bullet points</w:t>
      </w:r>
      <w:r w:rsidR="00ED4BC0">
        <w:t xml:space="preserve"> </w:t>
      </w:r>
      <w:r w:rsidR="008C40E9">
        <w:t>below are suggestions</w:t>
      </w:r>
      <w:r w:rsidR="00090CA4">
        <w:t>; u</w:t>
      </w:r>
      <w:r w:rsidR="00F318FD">
        <w:t>se what works best for you</w:t>
      </w:r>
      <w:r w:rsidR="008C40E9">
        <w:t>.</w:t>
      </w:r>
      <w:r w:rsidR="00371B24">
        <w:t xml:space="preserve"> Another way to frame your letter is via </w:t>
      </w:r>
      <w:r w:rsidR="00371B24" w:rsidRPr="6CE6AD9D">
        <w:rPr>
          <w:b/>
          <w:bCs/>
        </w:rPr>
        <w:t>EPIC</w:t>
      </w:r>
      <w:r w:rsidR="00371B24">
        <w:t xml:space="preserve">: </w:t>
      </w:r>
      <w:r w:rsidR="00371B24" w:rsidRPr="6CE6AD9D">
        <w:rPr>
          <w:b/>
          <w:bCs/>
        </w:rPr>
        <w:t>E</w:t>
      </w:r>
      <w:r w:rsidR="00371B24">
        <w:t>ngage</w:t>
      </w:r>
      <w:r w:rsidR="00901E3B">
        <w:t xml:space="preserve"> the reader</w:t>
      </w:r>
      <w:r w:rsidR="00371B24">
        <w:t xml:space="preserve">, </w:t>
      </w:r>
      <w:r w:rsidR="00467566">
        <w:t>s</w:t>
      </w:r>
      <w:r w:rsidR="00371B24">
        <w:t xml:space="preserve">tate the </w:t>
      </w:r>
      <w:r w:rsidR="00371B24" w:rsidRPr="6CE6AD9D">
        <w:rPr>
          <w:b/>
          <w:bCs/>
        </w:rPr>
        <w:t>P</w:t>
      </w:r>
      <w:r w:rsidR="00371B24">
        <w:t xml:space="preserve">roblem, </w:t>
      </w:r>
      <w:proofErr w:type="gramStart"/>
      <w:r w:rsidR="00371B24" w:rsidRPr="6CE6AD9D">
        <w:rPr>
          <w:b/>
          <w:bCs/>
        </w:rPr>
        <w:t>I</w:t>
      </w:r>
      <w:r w:rsidR="00371B24">
        <w:t>nform</w:t>
      </w:r>
      <w:proofErr w:type="gramEnd"/>
      <w:r w:rsidR="00371B24">
        <w:t xml:space="preserve"> on the solution, and </w:t>
      </w:r>
      <w:r w:rsidR="00901E3B">
        <w:t xml:space="preserve">make a clear and concise </w:t>
      </w:r>
      <w:r w:rsidR="00371B24" w:rsidRPr="6CE6AD9D">
        <w:rPr>
          <w:b/>
          <w:bCs/>
        </w:rPr>
        <w:t>C</w:t>
      </w:r>
      <w:r w:rsidR="00371B24">
        <w:t xml:space="preserve">all to action. </w:t>
      </w:r>
    </w:p>
    <w:p w14:paraId="4BC13ED1" w14:textId="1B5536AD" w:rsidR="006D597C" w:rsidRPr="005D32D3" w:rsidRDefault="006D597C" w:rsidP="00D76988">
      <w:pPr>
        <w:pStyle w:val="Heading3"/>
        <w:rPr>
          <w:rStyle w:val="eop"/>
        </w:rPr>
      </w:pPr>
      <w:r w:rsidRPr="005D32D3">
        <w:rPr>
          <w:rStyle w:val="normaltextrun"/>
        </w:rPr>
        <w:t xml:space="preserve">Open with your </w:t>
      </w:r>
      <w:r w:rsidR="004A269B" w:rsidRPr="005D32D3">
        <w:rPr>
          <w:rStyle w:val="normaltextrun"/>
        </w:rPr>
        <w:t>“</w:t>
      </w:r>
      <w:r w:rsidRPr="005D32D3">
        <w:rPr>
          <w:rStyle w:val="normaltextrun"/>
        </w:rPr>
        <w:t>why</w:t>
      </w:r>
      <w:r w:rsidR="004A269B" w:rsidRPr="005D32D3">
        <w:rPr>
          <w:rStyle w:val="normaltextrun"/>
        </w:rPr>
        <w:t>”</w:t>
      </w:r>
      <w:r w:rsidRPr="005D32D3">
        <w:rPr>
          <w:rStyle w:val="normaltextrun"/>
        </w:rPr>
        <w:t xml:space="preserve">: </w:t>
      </w:r>
      <w:r w:rsidR="004A269B" w:rsidRPr="005D32D3">
        <w:rPr>
          <w:rStyle w:val="normaltextrun"/>
        </w:rPr>
        <w:t>What are y</w:t>
      </w:r>
      <w:r w:rsidRPr="005D32D3">
        <w:rPr>
          <w:rStyle w:val="normaltextrun"/>
        </w:rPr>
        <w:t>our values or life experiences that shape your commitment to this</w:t>
      </w:r>
      <w:r w:rsidR="00766741" w:rsidRPr="005D32D3">
        <w:rPr>
          <w:rStyle w:val="eop"/>
        </w:rPr>
        <w:t xml:space="preserve"> issue?</w:t>
      </w:r>
      <w:r w:rsidR="00E87538" w:rsidRPr="005D32D3">
        <w:rPr>
          <w:rStyle w:val="eop"/>
        </w:rPr>
        <w:t xml:space="preserve"> </w:t>
      </w:r>
    </w:p>
    <w:p w14:paraId="09D3AE82" w14:textId="5D404718" w:rsidR="00371B24" w:rsidRDefault="00371B24" w:rsidP="00371B24">
      <w:pPr>
        <w:pStyle w:val="ListParagraph"/>
      </w:pPr>
      <w:r w:rsidRPr="00371B24">
        <w:t>A person’s access to lifesaving care shouldn’t depend on where they’re born. That’s why I support full U.S. funding for the Global Fund. </w:t>
      </w:r>
    </w:p>
    <w:p w14:paraId="18B4B8F3" w14:textId="7740BE5B" w:rsidR="006D597C" w:rsidRPr="006D597C" w:rsidRDefault="006D597C" w:rsidP="00371B24">
      <w:pPr>
        <w:pStyle w:val="ListParagraph"/>
      </w:pPr>
      <w:r w:rsidRPr="006D597C">
        <w:rPr>
          <w:rStyle w:val="normaltextrun"/>
        </w:rPr>
        <w:t>The Global Fund reflects the best of what U.S. leadership can look like</w:t>
      </w:r>
      <w:r w:rsidR="00296973">
        <w:rPr>
          <w:rStyle w:val="normaltextrun"/>
        </w:rPr>
        <w:t xml:space="preserve"> </w:t>
      </w:r>
      <w:r w:rsidRPr="006D597C">
        <w:rPr>
          <w:rStyle w:val="normaltextrun"/>
        </w:rPr>
        <w:t>—</w:t>
      </w:r>
      <w:r w:rsidR="00296973">
        <w:rPr>
          <w:rStyle w:val="normaltextrun"/>
        </w:rPr>
        <w:t xml:space="preserve"> </w:t>
      </w:r>
      <w:r w:rsidRPr="006D597C">
        <w:rPr>
          <w:rStyle w:val="normaltextrun"/>
        </w:rPr>
        <w:t xml:space="preserve">smart, lifesaving, and grounded in partnership. </w:t>
      </w:r>
      <w:r w:rsidRPr="006D597C">
        <w:rPr>
          <w:rStyle w:val="eop"/>
        </w:rPr>
        <w:t> </w:t>
      </w:r>
    </w:p>
    <w:p w14:paraId="6827F274" w14:textId="4CA6468F" w:rsidR="006D597C" w:rsidRDefault="006D597C" w:rsidP="00371B24">
      <w:pPr>
        <w:pStyle w:val="ListParagraph"/>
        <w:rPr>
          <w:rStyle w:val="eop"/>
        </w:rPr>
      </w:pPr>
      <w:r w:rsidRPr="006D597C">
        <w:rPr>
          <w:rStyle w:val="normaltextrun"/>
        </w:rPr>
        <w:t xml:space="preserve">As someone who works in </w:t>
      </w:r>
      <w:r w:rsidRPr="003D7430">
        <w:rPr>
          <w:rStyle w:val="normaltextrun"/>
          <w:i/>
          <w:iCs/>
        </w:rPr>
        <w:t>health / believes in services / cares about global stability</w:t>
      </w:r>
      <w:r w:rsidRPr="006D597C">
        <w:rPr>
          <w:rStyle w:val="normaltextrun"/>
        </w:rPr>
        <w:t>, I support continue</w:t>
      </w:r>
      <w:r w:rsidR="00106792">
        <w:rPr>
          <w:rStyle w:val="normaltextrun"/>
        </w:rPr>
        <w:t>d</w:t>
      </w:r>
      <w:r w:rsidRPr="006D597C">
        <w:rPr>
          <w:rStyle w:val="normaltextrun"/>
        </w:rPr>
        <w:t xml:space="preserve"> U.S. investment in health security. </w:t>
      </w:r>
      <w:r w:rsidRPr="006D597C">
        <w:rPr>
          <w:rStyle w:val="eop"/>
        </w:rPr>
        <w:t> </w:t>
      </w:r>
    </w:p>
    <w:p w14:paraId="6426F603" w14:textId="0742F950" w:rsidR="00CD59EC" w:rsidRPr="006D597C" w:rsidRDefault="00CD59EC" w:rsidP="00371B24">
      <w:pPr>
        <w:pStyle w:val="ListParagraph"/>
      </w:pPr>
      <w:r>
        <w:rPr>
          <w:rStyle w:val="eop"/>
          <w:i/>
          <w:iCs/>
        </w:rPr>
        <w:t xml:space="preserve">What other values do you hold that would engage </w:t>
      </w:r>
      <w:r w:rsidR="005919C1">
        <w:rPr>
          <w:rStyle w:val="eop"/>
          <w:i/>
          <w:iCs/>
        </w:rPr>
        <w:t>your legislator</w:t>
      </w:r>
      <w:r>
        <w:rPr>
          <w:rStyle w:val="eop"/>
          <w:i/>
          <w:iCs/>
        </w:rPr>
        <w:t xml:space="preserve"> on this issue?</w:t>
      </w:r>
    </w:p>
    <w:p w14:paraId="5F8D4479" w14:textId="2806D72B" w:rsidR="006D597C" w:rsidRPr="00C95060" w:rsidRDefault="006D597C" w:rsidP="00D76988">
      <w:pPr>
        <w:pStyle w:val="Heading3"/>
      </w:pPr>
      <w:r w:rsidRPr="3706B16E">
        <w:rPr>
          <w:rStyle w:val="normaltextrun"/>
        </w:rPr>
        <w:t>Explain why U</w:t>
      </w:r>
      <w:r w:rsidR="00766741" w:rsidRPr="3706B16E">
        <w:rPr>
          <w:rStyle w:val="normaltextrun"/>
        </w:rPr>
        <w:t>.</w:t>
      </w:r>
      <w:r w:rsidRPr="3706B16E">
        <w:rPr>
          <w:rStyle w:val="normaltextrun"/>
        </w:rPr>
        <w:t>S</w:t>
      </w:r>
      <w:r w:rsidR="00766741" w:rsidRPr="3706B16E">
        <w:rPr>
          <w:rStyle w:val="normaltextrun"/>
        </w:rPr>
        <w:t>.</w:t>
      </w:r>
      <w:r w:rsidRPr="3706B16E">
        <w:rPr>
          <w:rStyle w:val="normaltextrun"/>
        </w:rPr>
        <w:t xml:space="preserve"> support for </w:t>
      </w:r>
      <w:r w:rsidR="00766741" w:rsidRPr="3706B16E">
        <w:rPr>
          <w:rStyle w:val="normaltextrun"/>
        </w:rPr>
        <w:t>t</w:t>
      </w:r>
      <w:r w:rsidRPr="3706B16E">
        <w:rPr>
          <w:rStyle w:val="normaltextrun"/>
        </w:rPr>
        <w:t xml:space="preserve">he Global Fund matters. </w:t>
      </w:r>
      <w:r w:rsidRPr="3706B16E">
        <w:rPr>
          <w:rStyle w:val="eop"/>
        </w:rPr>
        <w:t> </w:t>
      </w:r>
    </w:p>
    <w:p w14:paraId="659F53BD" w14:textId="7D68B9DC" w:rsidR="00371B24" w:rsidRPr="00371B24" w:rsidRDefault="00371B24" w:rsidP="00371B24">
      <w:pPr>
        <w:pStyle w:val="ListParagraph"/>
      </w:pPr>
      <w:r w:rsidRPr="00371B24">
        <w:t xml:space="preserve">Twenty-three years ago, the global community came together and committed to the goal of a world free from AIDS, </w:t>
      </w:r>
      <w:r w:rsidR="00BA3734">
        <w:t>TB</w:t>
      </w:r>
      <w:r w:rsidRPr="00371B24">
        <w:t xml:space="preserve">, and malaria. The Global Fund has saved </w:t>
      </w:r>
      <w:r w:rsidR="007D4EFC">
        <w:t>70</w:t>
      </w:r>
      <w:r w:rsidRPr="00371B24">
        <w:t xml:space="preserve"> million lives since it started in 2002. We now have the tools to end these diseases.  </w:t>
      </w:r>
    </w:p>
    <w:p w14:paraId="1FE90773" w14:textId="686BB9B6" w:rsidR="006D597C" w:rsidRPr="00371B24" w:rsidRDefault="006D597C" w:rsidP="00371B24">
      <w:pPr>
        <w:pStyle w:val="ListParagraph"/>
        <w:rPr>
          <w:rStyle w:val="eop"/>
        </w:rPr>
      </w:pPr>
      <w:r w:rsidRPr="00371B24">
        <w:rPr>
          <w:rStyle w:val="normaltextrun"/>
        </w:rPr>
        <w:t xml:space="preserve">Since 2002, the Global Fund has helped save over </w:t>
      </w:r>
      <w:r w:rsidR="007D4EFC">
        <w:rPr>
          <w:rStyle w:val="normaltextrun"/>
        </w:rPr>
        <w:t>70</w:t>
      </w:r>
      <w:r w:rsidRPr="00371B24">
        <w:rPr>
          <w:rStyle w:val="normaltextrun"/>
        </w:rPr>
        <w:t xml:space="preserve"> million lives and reduced the combined death rate from AIDS, </w:t>
      </w:r>
      <w:r w:rsidR="00106792" w:rsidRPr="00371B24">
        <w:rPr>
          <w:rStyle w:val="normaltextrun"/>
        </w:rPr>
        <w:t>TB</w:t>
      </w:r>
      <w:r w:rsidRPr="00371B24">
        <w:rPr>
          <w:rStyle w:val="normaltextrun"/>
        </w:rPr>
        <w:t xml:space="preserve">, and malaria by over 60 percent. </w:t>
      </w:r>
      <w:r w:rsidRPr="00371B24">
        <w:rPr>
          <w:rStyle w:val="eop"/>
        </w:rPr>
        <w:t> </w:t>
      </w:r>
    </w:p>
    <w:p w14:paraId="5EF92693" w14:textId="77777777" w:rsidR="00371B24" w:rsidRPr="00371B24" w:rsidRDefault="00371B24" w:rsidP="00371B24">
      <w:pPr>
        <w:pStyle w:val="ListParagraph"/>
        <w:rPr>
          <w:sz w:val="24"/>
        </w:rPr>
      </w:pPr>
      <w:r w:rsidRPr="00371B24">
        <w:rPr>
          <w:rStyle w:val="normaltextrun"/>
        </w:rPr>
        <w:t>Cutting U.S. funding now would cost millions of lives, reverse decades of progress, and undermine our credibility as a global health leader.</w:t>
      </w:r>
      <w:r w:rsidRPr="00371B24">
        <w:rPr>
          <w:rStyle w:val="eop"/>
        </w:rPr>
        <w:t> </w:t>
      </w:r>
    </w:p>
    <w:p w14:paraId="70C796C9" w14:textId="1493BD71" w:rsidR="001B41F2" w:rsidRPr="00371B24" w:rsidRDefault="001B41F2" w:rsidP="00371B24">
      <w:pPr>
        <w:pStyle w:val="ListParagraph"/>
      </w:pPr>
      <w:r>
        <w:t xml:space="preserve">By law, the U.S. </w:t>
      </w:r>
      <w:r w:rsidR="00461F21">
        <w:t xml:space="preserve">may </w:t>
      </w:r>
      <w:r>
        <w:t>only give</w:t>
      </w:r>
      <w:r w:rsidR="008421ED">
        <w:t xml:space="preserve"> </w:t>
      </w:r>
      <w:r>
        <w:t>one third of the Global Fund’s total resources. That means every $1 from the U.S. helps unlock $2 from others. </w:t>
      </w:r>
    </w:p>
    <w:p w14:paraId="548EF4D9" w14:textId="6655828F" w:rsidR="00371B24" w:rsidRPr="00A122E1" w:rsidRDefault="00371B24" w:rsidP="6CE6AD9D">
      <w:pPr>
        <w:pStyle w:val="ListParagraph"/>
      </w:pPr>
      <w:r w:rsidRPr="6CE6AD9D">
        <w:rPr>
          <w:rStyle w:val="normaltextrun"/>
          <w:color w:val="000000" w:themeColor="text1"/>
        </w:rPr>
        <w:lastRenderedPageBreak/>
        <w:t>With continued U.S. investment, the Global Fund could prevent 400 million infections and save 23 million more lives by 2029.</w:t>
      </w:r>
      <w:r w:rsidRPr="6CE6AD9D">
        <w:rPr>
          <w:rStyle w:val="eop"/>
          <w:color w:val="000000" w:themeColor="text1"/>
        </w:rPr>
        <w:t> </w:t>
      </w:r>
    </w:p>
    <w:p w14:paraId="211AD14D" w14:textId="4ED7C12C" w:rsidR="006D597C" w:rsidRDefault="00E157AB" w:rsidP="00B3612B">
      <w:pPr>
        <w:ind w:left="360"/>
        <w:rPr>
          <w:rStyle w:val="eop"/>
          <w:rFonts w:cs="Open Sans"/>
        </w:rPr>
      </w:pPr>
      <w:r w:rsidRPr="00B61EE7">
        <w:t xml:space="preserve">More facts: </w:t>
      </w:r>
      <w:hyperlink r:id="rId11" w:history="1">
        <w:r w:rsidRPr="6E90FA97">
          <w:rPr>
            <w:rStyle w:val="Hyperlink"/>
            <w:rFonts w:cs="Open Sans"/>
          </w:rPr>
          <w:t>https://results.org/wp-content/uploads/FY26-Global-Fund-Appropriations-Memo.pdf</w:t>
        </w:r>
      </w:hyperlink>
      <w:r w:rsidRPr="6E90FA97">
        <w:rPr>
          <w:rStyle w:val="eop"/>
          <w:rFonts w:cs="Open Sans"/>
        </w:rPr>
        <w:t xml:space="preserve"> </w:t>
      </w:r>
    </w:p>
    <w:p w14:paraId="7A40C8AE" w14:textId="56D3EA05" w:rsidR="00CD59EC" w:rsidRPr="00CD59EC" w:rsidRDefault="00CD59EC" w:rsidP="00B3612B">
      <w:pPr>
        <w:ind w:left="360"/>
        <w:rPr>
          <w:rStyle w:val="eop"/>
          <w:rFonts w:cs="Open Sans"/>
          <w:i/>
          <w:iCs/>
          <w:szCs w:val="22"/>
        </w:rPr>
      </w:pPr>
      <w:r>
        <w:rPr>
          <w:rStyle w:val="eop"/>
          <w:rFonts w:cs="Open Sans"/>
          <w:i/>
          <w:iCs/>
        </w:rPr>
        <w:t xml:space="preserve">What other facts </w:t>
      </w:r>
      <w:r w:rsidR="00EC564B">
        <w:rPr>
          <w:rStyle w:val="eop"/>
          <w:rFonts w:cs="Open Sans"/>
          <w:i/>
          <w:iCs/>
        </w:rPr>
        <w:t>shape</w:t>
      </w:r>
      <w:r>
        <w:rPr>
          <w:rStyle w:val="eop"/>
          <w:rFonts w:cs="Open Sans"/>
          <w:i/>
          <w:iCs/>
        </w:rPr>
        <w:t xml:space="preserve"> the problem for you? And what facts do you want to emphasize in terms of a solution? </w:t>
      </w:r>
    </w:p>
    <w:p w14:paraId="1CDC2CA0" w14:textId="77777777" w:rsidR="006D597C" w:rsidRPr="00C95060" w:rsidRDefault="006D597C" w:rsidP="00D76988">
      <w:pPr>
        <w:pStyle w:val="Heading3"/>
      </w:pPr>
      <w:r w:rsidRPr="00C95060">
        <w:rPr>
          <w:rStyle w:val="normaltextrun"/>
        </w:rPr>
        <w:t>End with a clear call to action. </w:t>
      </w:r>
      <w:r w:rsidRPr="00C95060">
        <w:rPr>
          <w:rStyle w:val="eop"/>
        </w:rPr>
        <w:t> </w:t>
      </w:r>
    </w:p>
    <w:p w14:paraId="72CFC6FE" w14:textId="19EF8F2A" w:rsidR="006D597C" w:rsidRPr="00C95060" w:rsidRDefault="00371B24" w:rsidP="6CE6AD9D">
      <w:pPr>
        <w:rPr>
          <w:rStyle w:val="eop"/>
          <w:rFonts w:cs="Open Sans"/>
        </w:rPr>
      </w:pPr>
      <w:r w:rsidRPr="6CE6AD9D">
        <w:rPr>
          <w:rFonts w:cs="Open Sans"/>
        </w:rPr>
        <w:t xml:space="preserve">I urge </w:t>
      </w:r>
      <w:r w:rsidRPr="003F03D2">
        <w:rPr>
          <w:rFonts w:cs="Open Sans"/>
          <w:i/>
          <w:iCs/>
        </w:rPr>
        <w:t>[Rep./Sen. Name]</w:t>
      </w:r>
      <w:r w:rsidRPr="6CE6AD9D">
        <w:rPr>
          <w:rFonts w:cs="Open Sans"/>
        </w:rPr>
        <w:t xml:space="preserve"> to fight for full U.S. funding for the Global Fund and maintain our smart, high-impact investment by committing $1 for every $2 pledged from other donor countries. By doing this, we can be part of a historic moment to end preventable deaths from these diseases. </w:t>
      </w:r>
    </w:p>
    <w:sectPr w:rsidR="006D597C" w:rsidRPr="00C95060" w:rsidSect="00DD5E54">
      <w:footerReference w:type="default" r:id="rId12"/>
      <w:headerReference w:type="first" r:id="rId13"/>
      <w:footerReference w:type="first" r:id="rId14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39E44B" w14:textId="77777777" w:rsidR="008D71C8" w:rsidRDefault="008D71C8" w:rsidP="00E5738D">
      <w:r>
        <w:separator/>
      </w:r>
    </w:p>
  </w:endnote>
  <w:endnote w:type="continuationSeparator" w:id="0">
    <w:p w14:paraId="4F33DCFF" w14:textId="77777777" w:rsidR="008D71C8" w:rsidRDefault="008D71C8" w:rsidP="00E5738D">
      <w:r>
        <w:continuationSeparator/>
      </w:r>
    </w:p>
  </w:endnote>
  <w:endnote w:type="continuationNotice" w:id="1">
    <w:p w14:paraId="2D49B057" w14:textId="77777777" w:rsidR="008D71C8" w:rsidRDefault="008D71C8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 Sans">
    <w:panose1 w:val="00000000000000000000"/>
    <w:charset w:val="00"/>
    <w:family w:val="auto"/>
    <w:pitch w:val="variable"/>
    <w:sig w:usb0="E00002FF" w:usb1="4000201B" w:usb2="00000028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Segoe UI"/>
    <w:charset w:val="00"/>
    <w:family w:val="auto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39F6C0" w14:textId="77777777" w:rsidR="00792B4C" w:rsidRPr="000753BF" w:rsidRDefault="00792B4C" w:rsidP="00E5738D">
    <w:pPr>
      <w:pStyle w:val="Footer"/>
      <w:jc w:val="center"/>
      <w:rPr>
        <w:rFonts w:cs="Open Sans"/>
        <w:color w:val="58585B"/>
        <w:sz w:val="18"/>
        <w:szCs w:val="18"/>
      </w:rPr>
    </w:pPr>
    <w:r w:rsidRPr="000753BF">
      <w:rPr>
        <w:rFonts w:cs="Open Sans"/>
        <w:color w:val="58585B"/>
        <w:sz w:val="18"/>
        <w:szCs w:val="18"/>
      </w:rPr>
      <w:t>1101 15</w:t>
    </w:r>
    <w:r w:rsidRPr="000753BF">
      <w:rPr>
        <w:rFonts w:cs="Open Sans"/>
        <w:color w:val="58585B"/>
        <w:sz w:val="18"/>
        <w:szCs w:val="18"/>
        <w:vertAlign w:val="superscript"/>
      </w:rPr>
      <w:t>th</w:t>
    </w:r>
    <w:r w:rsidRPr="000753BF">
      <w:rPr>
        <w:rFonts w:cs="Open Sans"/>
        <w:color w:val="58585B"/>
        <w:sz w:val="18"/>
        <w:szCs w:val="18"/>
      </w:rPr>
      <w:t xml:space="preserve"> St</w:t>
    </w:r>
    <w:r w:rsidR="0046169B" w:rsidRPr="000753BF">
      <w:rPr>
        <w:rFonts w:cs="Open Sans"/>
        <w:color w:val="58585B"/>
        <w:sz w:val="18"/>
        <w:szCs w:val="18"/>
      </w:rPr>
      <w:t>.</w:t>
    </w:r>
    <w:r w:rsidRPr="000753BF">
      <w:rPr>
        <w:rFonts w:cs="Open Sans"/>
        <w:color w:val="58585B"/>
        <w:sz w:val="18"/>
        <w:szCs w:val="18"/>
      </w:rPr>
      <w:t xml:space="preserve"> NW, Suite </w:t>
    </w:r>
    <w:proofErr w:type="gramStart"/>
    <w:r w:rsidRPr="000753BF">
      <w:rPr>
        <w:rFonts w:cs="Open Sans"/>
        <w:color w:val="58585B"/>
        <w:sz w:val="18"/>
        <w:szCs w:val="18"/>
      </w:rPr>
      <w:t>1200  |</w:t>
    </w:r>
    <w:proofErr w:type="gramEnd"/>
    <w:r w:rsidRPr="000753BF">
      <w:rPr>
        <w:rFonts w:cs="Open Sans"/>
        <w:color w:val="58585B"/>
        <w:sz w:val="18"/>
        <w:szCs w:val="18"/>
      </w:rPr>
      <w:t xml:space="preserve">  Washington</w:t>
    </w:r>
    <w:r w:rsidR="005E4A16" w:rsidRPr="000753BF">
      <w:rPr>
        <w:rFonts w:cs="Open Sans"/>
        <w:color w:val="58585B"/>
        <w:sz w:val="18"/>
        <w:szCs w:val="18"/>
      </w:rPr>
      <w:t>,</w:t>
    </w:r>
    <w:r w:rsidRPr="000753BF">
      <w:rPr>
        <w:rFonts w:cs="Open Sans"/>
        <w:color w:val="58585B"/>
        <w:sz w:val="18"/>
        <w:szCs w:val="18"/>
      </w:rPr>
      <w:t xml:space="preserve"> DC 200</w:t>
    </w:r>
    <w:r w:rsidR="00B95AC9" w:rsidRPr="000753BF">
      <w:rPr>
        <w:rFonts w:cs="Open Sans"/>
        <w:color w:val="58585B"/>
        <w:sz w:val="18"/>
        <w:szCs w:val="18"/>
      </w:rPr>
      <w:t>0</w:t>
    </w:r>
    <w:r w:rsidRPr="000753BF">
      <w:rPr>
        <w:rFonts w:cs="Open Sans"/>
        <w:color w:val="58585B"/>
        <w:sz w:val="18"/>
        <w:szCs w:val="18"/>
      </w:rPr>
      <w:t>5</w:t>
    </w:r>
  </w:p>
  <w:p w14:paraId="13BC1857" w14:textId="77777777" w:rsidR="00792B4C" w:rsidRPr="000753BF" w:rsidRDefault="00B9113B" w:rsidP="00E5738D">
    <w:pPr>
      <w:pStyle w:val="Footer"/>
      <w:jc w:val="center"/>
      <w:rPr>
        <w:rFonts w:cs="Open Sans"/>
        <w:color w:val="58585B"/>
        <w:sz w:val="18"/>
        <w:szCs w:val="18"/>
      </w:rPr>
    </w:pPr>
    <w:r w:rsidRPr="000753BF">
      <w:rPr>
        <w:rFonts w:cs="Open Sans"/>
        <w:color w:val="58585B"/>
        <w:sz w:val="18"/>
        <w:szCs w:val="18"/>
      </w:rPr>
      <w:t>P: (202) 783-</w:t>
    </w:r>
    <w:proofErr w:type="gramStart"/>
    <w:r w:rsidR="00792B4C" w:rsidRPr="000753BF">
      <w:rPr>
        <w:rFonts w:cs="Open Sans"/>
        <w:color w:val="58585B"/>
        <w:sz w:val="18"/>
        <w:szCs w:val="18"/>
      </w:rPr>
      <w:t>4800</w:t>
    </w:r>
    <w:r w:rsidR="00527124" w:rsidRPr="000753BF">
      <w:rPr>
        <w:rFonts w:cs="Open Sans"/>
        <w:color w:val="58585B"/>
        <w:sz w:val="18"/>
        <w:szCs w:val="18"/>
      </w:rPr>
      <w:t xml:space="preserve">  </w:t>
    </w:r>
    <w:r w:rsidR="00792B4C" w:rsidRPr="000753BF">
      <w:rPr>
        <w:rFonts w:cs="Open Sans"/>
        <w:color w:val="58585B"/>
        <w:sz w:val="18"/>
        <w:szCs w:val="18"/>
      </w:rPr>
      <w:t>|</w:t>
    </w:r>
    <w:proofErr w:type="gramEnd"/>
    <w:r w:rsidR="00792B4C" w:rsidRPr="000753BF">
      <w:rPr>
        <w:rFonts w:cs="Open Sans"/>
        <w:color w:val="58585B"/>
        <w:sz w:val="18"/>
        <w:szCs w:val="18"/>
      </w:rPr>
      <w:t xml:space="preserve">  </w:t>
    </w:r>
    <w:proofErr w:type="gramStart"/>
    <w:r w:rsidR="00792B4C" w:rsidRPr="000753BF">
      <w:rPr>
        <w:rFonts w:cs="Open Sans"/>
        <w:color w:val="58585B"/>
        <w:sz w:val="18"/>
        <w:szCs w:val="18"/>
      </w:rPr>
      <w:t>www.results.org</w:t>
    </w:r>
    <w:r w:rsidR="00527124" w:rsidRPr="000753BF">
      <w:rPr>
        <w:rFonts w:cs="Open Sans"/>
        <w:color w:val="58585B"/>
        <w:sz w:val="18"/>
        <w:szCs w:val="18"/>
      </w:rPr>
      <w:t xml:space="preserve">  |</w:t>
    </w:r>
    <w:proofErr w:type="gramEnd"/>
    <w:r w:rsidR="00527124" w:rsidRPr="000753BF">
      <w:rPr>
        <w:rFonts w:cs="Open Sans"/>
        <w:color w:val="58585B"/>
        <w:sz w:val="18"/>
        <w:szCs w:val="18"/>
      </w:rPr>
      <w:t xml:space="preserve">  @RESULTS_Tweets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9C7323" w14:textId="77777777" w:rsidR="00527124" w:rsidRPr="00057B95" w:rsidRDefault="00527124" w:rsidP="00527124">
    <w:pPr>
      <w:pStyle w:val="Footer"/>
      <w:jc w:val="center"/>
      <w:rPr>
        <w:rFonts w:cs="Open Sans"/>
        <w:color w:val="58585B"/>
        <w:sz w:val="18"/>
        <w:szCs w:val="18"/>
      </w:rPr>
    </w:pPr>
    <w:r w:rsidRPr="00057B95">
      <w:rPr>
        <w:rFonts w:cs="Open Sans"/>
        <w:color w:val="58585B"/>
        <w:sz w:val="18"/>
        <w:szCs w:val="18"/>
      </w:rPr>
      <w:t>1101 15</w:t>
    </w:r>
    <w:r w:rsidRPr="00057B95">
      <w:rPr>
        <w:rFonts w:cs="Open Sans"/>
        <w:color w:val="58585B"/>
        <w:sz w:val="18"/>
        <w:szCs w:val="18"/>
        <w:vertAlign w:val="superscript"/>
      </w:rPr>
      <w:t>th</w:t>
    </w:r>
    <w:r w:rsidRPr="00057B95">
      <w:rPr>
        <w:rFonts w:cs="Open Sans"/>
        <w:color w:val="58585B"/>
        <w:sz w:val="18"/>
        <w:szCs w:val="18"/>
      </w:rPr>
      <w:t xml:space="preserve"> St</w:t>
    </w:r>
    <w:r w:rsidR="00B9113B" w:rsidRPr="00057B95">
      <w:rPr>
        <w:rFonts w:cs="Open Sans"/>
        <w:color w:val="58585B"/>
        <w:sz w:val="18"/>
        <w:szCs w:val="18"/>
      </w:rPr>
      <w:t>.</w:t>
    </w:r>
    <w:r w:rsidRPr="00057B95">
      <w:rPr>
        <w:rFonts w:cs="Open Sans"/>
        <w:color w:val="58585B"/>
        <w:sz w:val="18"/>
        <w:szCs w:val="18"/>
      </w:rPr>
      <w:t xml:space="preserve"> NW, Suite </w:t>
    </w:r>
    <w:proofErr w:type="gramStart"/>
    <w:r w:rsidRPr="00057B95">
      <w:rPr>
        <w:rFonts w:cs="Open Sans"/>
        <w:color w:val="58585B"/>
        <w:sz w:val="18"/>
        <w:szCs w:val="18"/>
      </w:rPr>
      <w:t>1200  |</w:t>
    </w:r>
    <w:proofErr w:type="gramEnd"/>
    <w:r w:rsidRPr="00057B95">
      <w:rPr>
        <w:rFonts w:cs="Open Sans"/>
        <w:color w:val="58585B"/>
        <w:sz w:val="18"/>
        <w:szCs w:val="18"/>
      </w:rPr>
      <w:t xml:space="preserve">  Washington, DC 20005</w:t>
    </w:r>
  </w:p>
  <w:p w14:paraId="22F9B958" w14:textId="77777777" w:rsidR="00527124" w:rsidRPr="00057B95" w:rsidRDefault="00B9113B" w:rsidP="00527124">
    <w:pPr>
      <w:pStyle w:val="Footer"/>
      <w:jc w:val="center"/>
      <w:rPr>
        <w:rFonts w:cs="Open Sans"/>
        <w:color w:val="58585B"/>
        <w:sz w:val="18"/>
        <w:szCs w:val="18"/>
      </w:rPr>
    </w:pPr>
    <w:r w:rsidRPr="00057B95">
      <w:rPr>
        <w:rFonts w:cs="Open Sans"/>
        <w:color w:val="58585B"/>
        <w:sz w:val="18"/>
        <w:szCs w:val="18"/>
      </w:rPr>
      <w:t>P: (202) 783-</w:t>
    </w:r>
    <w:proofErr w:type="gramStart"/>
    <w:r w:rsidR="00527124" w:rsidRPr="00057B95">
      <w:rPr>
        <w:rFonts w:cs="Open Sans"/>
        <w:color w:val="58585B"/>
        <w:sz w:val="18"/>
        <w:szCs w:val="18"/>
      </w:rPr>
      <w:t>4800  |</w:t>
    </w:r>
    <w:proofErr w:type="gramEnd"/>
    <w:r w:rsidR="00527124" w:rsidRPr="00057B95">
      <w:rPr>
        <w:rFonts w:cs="Open Sans"/>
        <w:color w:val="58585B"/>
        <w:sz w:val="18"/>
        <w:szCs w:val="18"/>
      </w:rPr>
      <w:t xml:space="preserve">  </w:t>
    </w:r>
    <w:proofErr w:type="gramStart"/>
    <w:r w:rsidR="00527124" w:rsidRPr="00057B95">
      <w:rPr>
        <w:rFonts w:cs="Open Sans"/>
        <w:color w:val="58585B"/>
        <w:sz w:val="18"/>
        <w:szCs w:val="18"/>
      </w:rPr>
      <w:t>www.results.org  |</w:t>
    </w:r>
    <w:proofErr w:type="gramEnd"/>
    <w:r w:rsidR="00527124" w:rsidRPr="00057B95">
      <w:rPr>
        <w:rFonts w:cs="Open Sans"/>
        <w:color w:val="58585B"/>
        <w:sz w:val="18"/>
        <w:szCs w:val="18"/>
      </w:rPr>
      <w:t xml:space="preserve">  @RESULTS_Tweets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E626EB" w14:textId="77777777" w:rsidR="008D71C8" w:rsidRDefault="008D71C8" w:rsidP="00E5738D">
      <w:r>
        <w:separator/>
      </w:r>
    </w:p>
  </w:footnote>
  <w:footnote w:type="continuationSeparator" w:id="0">
    <w:p w14:paraId="586DCE49" w14:textId="77777777" w:rsidR="008D71C8" w:rsidRDefault="008D71C8" w:rsidP="00E5738D">
      <w:r>
        <w:continuationSeparator/>
      </w:r>
    </w:p>
  </w:footnote>
  <w:footnote w:type="continuationNotice" w:id="1">
    <w:p w14:paraId="2C6976B3" w14:textId="77777777" w:rsidR="008D71C8" w:rsidRDefault="008D71C8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826EB5" w14:textId="50363525" w:rsidR="00527124" w:rsidRPr="000753BF" w:rsidRDefault="00357559" w:rsidP="00CD6503">
    <w:pPr>
      <w:pStyle w:val="Header"/>
      <w:rPr>
        <w:rFonts w:cs="Open Sans"/>
        <w:b/>
        <w:bCs/>
        <w:sz w:val="36"/>
        <w:szCs w:val="36"/>
      </w:rPr>
    </w:pPr>
    <w:r>
      <w:rPr>
        <w:rFonts w:cs="Open Sans"/>
        <w:b/>
        <w:bCs/>
        <w:noProof/>
        <w:sz w:val="36"/>
        <w:szCs w:val="36"/>
      </w:rPr>
      <w:drawing>
        <wp:anchor distT="0" distB="0" distL="114300" distR="114300" simplePos="0" relativeHeight="251658240" behindDoc="0" locked="0" layoutInCell="1" allowOverlap="1" wp14:anchorId="4AA1BA83" wp14:editId="23226A2D">
          <wp:simplePos x="0" y="0"/>
          <wp:positionH relativeFrom="margin">
            <wp:posOffset>4514850</wp:posOffset>
          </wp:positionH>
          <wp:positionV relativeFrom="margin">
            <wp:posOffset>-701040</wp:posOffset>
          </wp:positionV>
          <wp:extent cx="2085311" cy="1799917"/>
          <wp:effectExtent l="0" t="0" r="0" b="3810"/>
          <wp:wrapSquare wrapText="bothSides"/>
          <wp:docPr id="2113749714" name="Picture 1" descr="45th anniversary RESULTS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13749714" name="Picture 1" descr="45th anniversary RESULTS logo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085311" cy="179991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503B2C"/>
    <w:multiLevelType w:val="hybridMultilevel"/>
    <w:tmpl w:val="400A474E"/>
    <w:lvl w:ilvl="0" w:tplc="CB32D652">
      <w:start w:val="1"/>
      <w:numFmt w:val="bullet"/>
      <w:pStyle w:val="ListParagraph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DD30EB"/>
    <w:multiLevelType w:val="hybridMultilevel"/>
    <w:tmpl w:val="AAD686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F07442"/>
    <w:multiLevelType w:val="hybridMultilevel"/>
    <w:tmpl w:val="97D2C37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2A74A12"/>
    <w:multiLevelType w:val="hybridMultilevel"/>
    <w:tmpl w:val="D7AC84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4A07CB0"/>
    <w:multiLevelType w:val="hybridMultilevel"/>
    <w:tmpl w:val="985805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5182441"/>
    <w:multiLevelType w:val="hybridMultilevel"/>
    <w:tmpl w:val="BC2EE970"/>
    <w:lvl w:ilvl="0" w:tplc="1E60A28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58AF90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870EA9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738F24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FBA287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8247AB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0B8B15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AAECE1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7841AC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226BEE"/>
    <w:multiLevelType w:val="hybridMultilevel"/>
    <w:tmpl w:val="C090F39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1B083836"/>
    <w:multiLevelType w:val="multilevel"/>
    <w:tmpl w:val="5BFA1C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24B43D8B"/>
    <w:multiLevelType w:val="hybridMultilevel"/>
    <w:tmpl w:val="5D12F8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B436A92"/>
    <w:multiLevelType w:val="hybridMultilevel"/>
    <w:tmpl w:val="02C2352C"/>
    <w:lvl w:ilvl="0" w:tplc="6A22177A">
      <w:numFmt w:val="bullet"/>
      <w:lvlText w:val="-"/>
      <w:lvlJc w:val="left"/>
      <w:pPr>
        <w:ind w:left="720" w:hanging="360"/>
      </w:pPr>
      <w:rPr>
        <w:rFonts w:ascii="Open Sans" w:eastAsiaTheme="minorEastAsia" w:hAnsi="Open Sans" w:cs="Open San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DCA4F9A"/>
    <w:multiLevelType w:val="hybridMultilevel"/>
    <w:tmpl w:val="F81E4CD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37876A82"/>
    <w:multiLevelType w:val="multilevel"/>
    <w:tmpl w:val="ABB259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3A436B0B"/>
    <w:multiLevelType w:val="hybridMultilevel"/>
    <w:tmpl w:val="C2907EDA"/>
    <w:lvl w:ilvl="0" w:tplc="B5CC05B8">
      <w:start w:val="1"/>
      <w:numFmt w:val="lowerLetter"/>
      <w:lvlText w:val="%1."/>
      <w:lvlJc w:val="left"/>
      <w:pPr>
        <w:ind w:left="800" w:hanging="440"/>
      </w:pPr>
      <w:rPr>
        <w:rFonts w:hint="default"/>
        <w:i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83A1E7F"/>
    <w:multiLevelType w:val="hybridMultilevel"/>
    <w:tmpl w:val="5C5236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85234AA"/>
    <w:multiLevelType w:val="hybridMultilevel"/>
    <w:tmpl w:val="38C8B5E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62DD1370"/>
    <w:multiLevelType w:val="hybridMultilevel"/>
    <w:tmpl w:val="08D407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7A50030"/>
    <w:multiLevelType w:val="multilevel"/>
    <w:tmpl w:val="B1A454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72D534E8"/>
    <w:multiLevelType w:val="hybridMultilevel"/>
    <w:tmpl w:val="9274DC1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74715915">
    <w:abstractNumId w:val="15"/>
  </w:num>
  <w:num w:numId="2" w16cid:durableId="493496152">
    <w:abstractNumId w:val="12"/>
  </w:num>
  <w:num w:numId="3" w16cid:durableId="1495608295">
    <w:abstractNumId w:val="3"/>
  </w:num>
  <w:num w:numId="4" w16cid:durableId="1664892661">
    <w:abstractNumId w:val="2"/>
  </w:num>
  <w:num w:numId="5" w16cid:durableId="1751343263">
    <w:abstractNumId w:val="14"/>
  </w:num>
  <w:num w:numId="6" w16cid:durableId="1295600304">
    <w:abstractNumId w:val="13"/>
  </w:num>
  <w:num w:numId="7" w16cid:durableId="220673741">
    <w:abstractNumId w:val="6"/>
  </w:num>
  <w:num w:numId="8" w16cid:durableId="175853873">
    <w:abstractNumId w:val="10"/>
  </w:num>
  <w:num w:numId="9" w16cid:durableId="1831948763">
    <w:abstractNumId w:val="0"/>
  </w:num>
  <w:num w:numId="10" w16cid:durableId="123040449">
    <w:abstractNumId w:val="9"/>
  </w:num>
  <w:num w:numId="11" w16cid:durableId="889997470">
    <w:abstractNumId w:val="7"/>
  </w:num>
  <w:num w:numId="12" w16cid:durableId="175314655">
    <w:abstractNumId w:val="1"/>
  </w:num>
  <w:num w:numId="13" w16cid:durableId="1185285043">
    <w:abstractNumId w:val="4"/>
  </w:num>
  <w:num w:numId="14" w16cid:durableId="451945598">
    <w:abstractNumId w:val="8"/>
  </w:num>
  <w:num w:numId="15" w16cid:durableId="1049257849">
    <w:abstractNumId w:val="17"/>
  </w:num>
  <w:num w:numId="16" w16cid:durableId="1365060837">
    <w:abstractNumId w:val="5"/>
  </w:num>
  <w:num w:numId="17" w16cid:durableId="1299217131">
    <w:abstractNumId w:val="11"/>
  </w:num>
  <w:num w:numId="18" w16cid:durableId="1532570399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5E4C"/>
    <w:rsid w:val="00005418"/>
    <w:rsid w:val="00011802"/>
    <w:rsid w:val="00012419"/>
    <w:rsid w:val="00014E72"/>
    <w:rsid w:val="00024E60"/>
    <w:rsid w:val="00036EE9"/>
    <w:rsid w:val="00052A9B"/>
    <w:rsid w:val="00057B95"/>
    <w:rsid w:val="0006207C"/>
    <w:rsid w:val="000626EC"/>
    <w:rsid w:val="000663D1"/>
    <w:rsid w:val="00074823"/>
    <w:rsid w:val="000753BF"/>
    <w:rsid w:val="00082D7D"/>
    <w:rsid w:val="00090CA4"/>
    <w:rsid w:val="00092E47"/>
    <w:rsid w:val="000979A1"/>
    <w:rsid w:val="000A2F97"/>
    <w:rsid w:val="000B25B5"/>
    <w:rsid w:val="000B64E1"/>
    <w:rsid w:val="000C3209"/>
    <w:rsid w:val="000C3A3F"/>
    <w:rsid w:val="000C49B8"/>
    <w:rsid w:val="000D1D25"/>
    <w:rsid w:val="000D20D8"/>
    <w:rsid w:val="000D796E"/>
    <w:rsid w:val="000E56A9"/>
    <w:rsid w:val="000E57E5"/>
    <w:rsid w:val="00101CE1"/>
    <w:rsid w:val="00106792"/>
    <w:rsid w:val="00111B23"/>
    <w:rsid w:val="00113DED"/>
    <w:rsid w:val="001234FC"/>
    <w:rsid w:val="00144933"/>
    <w:rsid w:val="0015122A"/>
    <w:rsid w:val="0016067B"/>
    <w:rsid w:val="00175582"/>
    <w:rsid w:val="0019175D"/>
    <w:rsid w:val="00192013"/>
    <w:rsid w:val="00193B6A"/>
    <w:rsid w:val="001B41F2"/>
    <w:rsid w:val="001C2284"/>
    <w:rsid w:val="001C5A0D"/>
    <w:rsid w:val="001D4050"/>
    <w:rsid w:val="001D6B91"/>
    <w:rsid w:val="001E1626"/>
    <w:rsid w:val="001F273D"/>
    <w:rsid w:val="001F64F8"/>
    <w:rsid w:val="00203AB2"/>
    <w:rsid w:val="0021355B"/>
    <w:rsid w:val="0021432D"/>
    <w:rsid w:val="0023667A"/>
    <w:rsid w:val="002468DD"/>
    <w:rsid w:val="00263509"/>
    <w:rsid w:val="00280F24"/>
    <w:rsid w:val="002821A3"/>
    <w:rsid w:val="002836FE"/>
    <w:rsid w:val="00283B79"/>
    <w:rsid w:val="00292CC0"/>
    <w:rsid w:val="002965E7"/>
    <w:rsid w:val="00296973"/>
    <w:rsid w:val="002A1BE2"/>
    <w:rsid w:val="002A53D3"/>
    <w:rsid w:val="002B0F77"/>
    <w:rsid w:val="002B4231"/>
    <w:rsid w:val="002B47AB"/>
    <w:rsid w:val="002D1A9C"/>
    <w:rsid w:val="002D722B"/>
    <w:rsid w:val="002E382E"/>
    <w:rsid w:val="003005F3"/>
    <w:rsid w:val="00301463"/>
    <w:rsid w:val="00302D23"/>
    <w:rsid w:val="0030787F"/>
    <w:rsid w:val="00307B0F"/>
    <w:rsid w:val="00312628"/>
    <w:rsid w:val="00313EAE"/>
    <w:rsid w:val="00323A3D"/>
    <w:rsid w:val="00337638"/>
    <w:rsid w:val="00343806"/>
    <w:rsid w:val="00346B3C"/>
    <w:rsid w:val="00352DB9"/>
    <w:rsid w:val="00357559"/>
    <w:rsid w:val="00370080"/>
    <w:rsid w:val="003707C9"/>
    <w:rsid w:val="00371B24"/>
    <w:rsid w:val="003863D2"/>
    <w:rsid w:val="00390351"/>
    <w:rsid w:val="003963E8"/>
    <w:rsid w:val="003979DB"/>
    <w:rsid w:val="003A72C7"/>
    <w:rsid w:val="003A7819"/>
    <w:rsid w:val="003B5AB4"/>
    <w:rsid w:val="003C09E2"/>
    <w:rsid w:val="003C0CBD"/>
    <w:rsid w:val="003C63C7"/>
    <w:rsid w:val="003C71DB"/>
    <w:rsid w:val="003D054A"/>
    <w:rsid w:val="003D2083"/>
    <w:rsid w:val="003D7430"/>
    <w:rsid w:val="003F03D2"/>
    <w:rsid w:val="00400B92"/>
    <w:rsid w:val="00403487"/>
    <w:rsid w:val="004044B2"/>
    <w:rsid w:val="00404D15"/>
    <w:rsid w:val="00406F5D"/>
    <w:rsid w:val="004163F2"/>
    <w:rsid w:val="00441DA9"/>
    <w:rsid w:val="004435D1"/>
    <w:rsid w:val="00445CBA"/>
    <w:rsid w:val="00447FA7"/>
    <w:rsid w:val="00456E6F"/>
    <w:rsid w:val="0046169B"/>
    <w:rsid w:val="00461F21"/>
    <w:rsid w:val="00467566"/>
    <w:rsid w:val="004713BE"/>
    <w:rsid w:val="00471FFE"/>
    <w:rsid w:val="00475AE0"/>
    <w:rsid w:val="004A269B"/>
    <w:rsid w:val="004A66C0"/>
    <w:rsid w:val="004B285F"/>
    <w:rsid w:val="004B67A9"/>
    <w:rsid w:val="004B7DEB"/>
    <w:rsid w:val="004C418B"/>
    <w:rsid w:val="004D2D31"/>
    <w:rsid w:val="004D4072"/>
    <w:rsid w:val="004E1909"/>
    <w:rsid w:val="004E5115"/>
    <w:rsid w:val="004F473A"/>
    <w:rsid w:val="004F7A11"/>
    <w:rsid w:val="00503217"/>
    <w:rsid w:val="00527124"/>
    <w:rsid w:val="005370EE"/>
    <w:rsid w:val="0055549B"/>
    <w:rsid w:val="005578DF"/>
    <w:rsid w:val="00557E29"/>
    <w:rsid w:val="005740A3"/>
    <w:rsid w:val="00576369"/>
    <w:rsid w:val="00583E76"/>
    <w:rsid w:val="005919C1"/>
    <w:rsid w:val="005A13C3"/>
    <w:rsid w:val="005A6657"/>
    <w:rsid w:val="005B1EFA"/>
    <w:rsid w:val="005B2CE1"/>
    <w:rsid w:val="005B7270"/>
    <w:rsid w:val="005D32D3"/>
    <w:rsid w:val="005E4A16"/>
    <w:rsid w:val="005F6F3C"/>
    <w:rsid w:val="006133C6"/>
    <w:rsid w:val="00624A1F"/>
    <w:rsid w:val="00625390"/>
    <w:rsid w:val="0062575D"/>
    <w:rsid w:val="006260E9"/>
    <w:rsid w:val="00631A49"/>
    <w:rsid w:val="00635498"/>
    <w:rsid w:val="006413F2"/>
    <w:rsid w:val="0064165B"/>
    <w:rsid w:val="00661AC0"/>
    <w:rsid w:val="00664131"/>
    <w:rsid w:val="0066577C"/>
    <w:rsid w:val="006728A7"/>
    <w:rsid w:val="00674BA2"/>
    <w:rsid w:val="006775BF"/>
    <w:rsid w:val="00683E5D"/>
    <w:rsid w:val="006975A5"/>
    <w:rsid w:val="00697654"/>
    <w:rsid w:val="006A0E24"/>
    <w:rsid w:val="006A3083"/>
    <w:rsid w:val="006A3295"/>
    <w:rsid w:val="006B77F7"/>
    <w:rsid w:val="006C3C50"/>
    <w:rsid w:val="006C647C"/>
    <w:rsid w:val="006D1CE7"/>
    <w:rsid w:val="006D597C"/>
    <w:rsid w:val="006E0E74"/>
    <w:rsid w:val="006E2D3E"/>
    <w:rsid w:val="006F4427"/>
    <w:rsid w:val="00702D5B"/>
    <w:rsid w:val="00704557"/>
    <w:rsid w:val="0070730B"/>
    <w:rsid w:val="007075F9"/>
    <w:rsid w:val="007110A4"/>
    <w:rsid w:val="00712BBE"/>
    <w:rsid w:val="007160DC"/>
    <w:rsid w:val="007345D0"/>
    <w:rsid w:val="00734610"/>
    <w:rsid w:val="00751D97"/>
    <w:rsid w:val="00754AA8"/>
    <w:rsid w:val="00755188"/>
    <w:rsid w:val="00755BC8"/>
    <w:rsid w:val="00761B9A"/>
    <w:rsid w:val="007648F5"/>
    <w:rsid w:val="00764C09"/>
    <w:rsid w:val="007654AC"/>
    <w:rsid w:val="00766741"/>
    <w:rsid w:val="007717C3"/>
    <w:rsid w:val="007871FA"/>
    <w:rsid w:val="00790F13"/>
    <w:rsid w:val="00792B4C"/>
    <w:rsid w:val="007B6226"/>
    <w:rsid w:val="007B7311"/>
    <w:rsid w:val="007C746D"/>
    <w:rsid w:val="007D4CAC"/>
    <w:rsid w:val="007D4EFC"/>
    <w:rsid w:val="007D617D"/>
    <w:rsid w:val="007D6837"/>
    <w:rsid w:val="007E5A5B"/>
    <w:rsid w:val="00804A53"/>
    <w:rsid w:val="00814FC2"/>
    <w:rsid w:val="008257C3"/>
    <w:rsid w:val="00826CB8"/>
    <w:rsid w:val="008415A8"/>
    <w:rsid w:val="00841943"/>
    <w:rsid w:val="00841A7E"/>
    <w:rsid w:val="008421ED"/>
    <w:rsid w:val="00850377"/>
    <w:rsid w:val="00851533"/>
    <w:rsid w:val="008527E7"/>
    <w:rsid w:val="00860975"/>
    <w:rsid w:val="008657EB"/>
    <w:rsid w:val="008669F8"/>
    <w:rsid w:val="00883EB6"/>
    <w:rsid w:val="00892E9E"/>
    <w:rsid w:val="00894E2B"/>
    <w:rsid w:val="0089727A"/>
    <w:rsid w:val="00897A2A"/>
    <w:rsid w:val="008A64BE"/>
    <w:rsid w:val="008B2640"/>
    <w:rsid w:val="008B6EBB"/>
    <w:rsid w:val="008C2505"/>
    <w:rsid w:val="008C40E9"/>
    <w:rsid w:val="008D1A24"/>
    <w:rsid w:val="008D71C8"/>
    <w:rsid w:val="008E0278"/>
    <w:rsid w:val="008E0C24"/>
    <w:rsid w:val="008E624C"/>
    <w:rsid w:val="008F4B76"/>
    <w:rsid w:val="008F5DB7"/>
    <w:rsid w:val="008F76FE"/>
    <w:rsid w:val="00901E3B"/>
    <w:rsid w:val="009112D4"/>
    <w:rsid w:val="00924598"/>
    <w:rsid w:val="00927182"/>
    <w:rsid w:val="00931B2F"/>
    <w:rsid w:val="0093206E"/>
    <w:rsid w:val="00934622"/>
    <w:rsid w:val="00941306"/>
    <w:rsid w:val="00942418"/>
    <w:rsid w:val="009443A1"/>
    <w:rsid w:val="00944962"/>
    <w:rsid w:val="0096607E"/>
    <w:rsid w:val="00985402"/>
    <w:rsid w:val="00995B30"/>
    <w:rsid w:val="009B0D2D"/>
    <w:rsid w:val="009B39CC"/>
    <w:rsid w:val="009C0489"/>
    <w:rsid w:val="009C2530"/>
    <w:rsid w:val="009C53E0"/>
    <w:rsid w:val="009C5E90"/>
    <w:rsid w:val="009D29EC"/>
    <w:rsid w:val="009E1696"/>
    <w:rsid w:val="009F7B90"/>
    <w:rsid w:val="00A02213"/>
    <w:rsid w:val="00A038F8"/>
    <w:rsid w:val="00A0625E"/>
    <w:rsid w:val="00A17511"/>
    <w:rsid w:val="00A30905"/>
    <w:rsid w:val="00A33703"/>
    <w:rsid w:val="00A359AA"/>
    <w:rsid w:val="00A406DF"/>
    <w:rsid w:val="00A4401C"/>
    <w:rsid w:val="00A57A5E"/>
    <w:rsid w:val="00A57CA7"/>
    <w:rsid w:val="00A6423B"/>
    <w:rsid w:val="00A70804"/>
    <w:rsid w:val="00A70F14"/>
    <w:rsid w:val="00AA0DAE"/>
    <w:rsid w:val="00AA7FD5"/>
    <w:rsid w:val="00AB1C4A"/>
    <w:rsid w:val="00AB2CFC"/>
    <w:rsid w:val="00AD014D"/>
    <w:rsid w:val="00AF6331"/>
    <w:rsid w:val="00AF7F0B"/>
    <w:rsid w:val="00B17D12"/>
    <w:rsid w:val="00B25B26"/>
    <w:rsid w:val="00B3612B"/>
    <w:rsid w:val="00B374EA"/>
    <w:rsid w:val="00B454A8"/>
    <w:rsid w:val="00B5517F"/>
    <w:rsid w:val="00B61B01"/>
    <w:rsid w:val="00B61EE7"/>
    <w:rsid w:val="00B665F5"/>
    <w:rsid w:val="00B7066C"/>
    <w:rsid w:val="00B90548"/>
    <w:rsid w:val="00B9113B"/>
    <w:rsid w:val="00B93EEC"/>
    <w:rsid w:val="00B95AC9"/>
    <w:rsid w:val="00B96A09"/>
    <w:rsid w:val="00BA3734"/>
    <w:rsid w:val="00BC1541"/>
    <w:rsid w:val="00BC53AC"/>
    <w:rsid w:val="00BD4354"/>
    <w:rsid w:val="00BE2147"/>
    <w:rsid w:val="00BE2186"/>
    <w:rsid w:val="00BE2351"/>
    <w:rsid w:val="00C0682F"/>
    <w:rsid w:val="00C13495"/>
    <w:rsid w:val="00C269F8"/>
    <w:rsid w:val="00C27D68"/>
    <w:rsid w:val="00C3068B"/>
    <w:rsid w:val="00C51F19"/>
    <w:rsid w:val="00C65315"/>
    <w:rsid w:val="00C84958"/>
    <w:rsid w:val="00C95E4C"/>
    <w:rsid w:val="00C978B0"/>
    <w:rsid w:val="00CA103D"/>
    <w:rsid w:val="00CB394C"/>
    <w:rsid w:val="00CC64CF"/>
    <w:rsid w:val="00CC78EF"/>
    <w:rsid w:val="00CD19E2"/>
    <w:rsid w:val="00CD20F9"/>
    <w:rsid w:val="00CD59EC"/>
    <w:rsid w:val="00CD6503"/>
    <w:rsid w:val="00CD76C6"/>
    <w:rsid w:val="00CE1A15"/>
    <w:rsid w:val="00CE32CC"/>
    <w:rsid w:val="00CE4B21"/>
    <w:rsid w:val="00CE6B5C"/>
    <w:rsid w:val="00CF6722"/>
    <w:rsid w:val="00D00274"/>
    <w:rsid w:val="00D00B35"/>
    <w:rsid w:val="00D01AB9"/>
    <w:rsid w:val="00D05A00"/>
    <w:rsid w:val="00D0727B"/>
    <w:rsid w:val="00D21538"/>
    <w:rsid w:val="00D31736"/>
    <w:rsid w:val="00D36291"/>
    <w:rsid w:val="00D40E3E"/>
    <w:rsid w:val="00D41544"/>
    <w:rsid w:val="00D43C71"/>
    <w:rsid w:val="00D52217"/>
    <w:rsid w:val="00D5320D"/>
    <w:rsid w:val="00D577A1"/>
    <w:rsid w:val="00D61748"/>
    <w:rsid w:val="00D67DA5"/>
    <w:rsid w:val="00D76988"/>
    <w:rsid w:val="00D83454"/>
    <w:rsid w:val="00D8648E"/>
    <w:rsid w:val="00D96B99"/>
    <w:rsid w:val="00DA164A"/>
    <w:rsid w:val="00DA28D8"/>
    <w:rsid w:val="00DB7BB2"/>
    <w:rsid w:val="00DC2EE0"/>
    <w:rsid w:val="00DD1DDE"/>
    <w:rsid w:val="00DD3BA1"/>
    <w:rsid w:val="00DD446B"/>
    <w:rsid w:val="00DD5E54"/>
    <w:rsid w:val="00DE02CF"/>
    <w:rsid w:val="00DE4FF3"/>
    <w:rsid w:val="00DE5488"/>
    <w:rsid w:val="00DE7C9A"/>
    <w:rsid w:val="00DF3C68"/>
    <w:rsid w:val="00E13A6A"/>
    <w:rsid w:val="00E157AB"/>
    <w:rsid w:val="00E277FD"/>
    <w:rsid w:val="00E27E25"/>
    <w:rsid w:val="00E32AE2"/>
    <w:rsid w:val="00E35B88"/>
    <w:rsid w:val="00E415A6"/>
    <w:rsid w:val="00E47204"/>
    <w:rsid w:val="00E5738D"/>
    <w:rsid w:val="00E6137F"/>
    <w:rsid w:val="00E63413"/>
    <w:rsid w:val="00E87538"/>
    <w:rsid w:val="00E9109D"/>
    <w:rsid w:val="00EA4264"/>
    <w:rsid w:val="00EB3E2F"/>
    <w:rsid w:val="00EC27D4"/>
    <w:rsid w:val="00EC564B"/>
    <w:rsid w:val="00EC6519"/>
    <w:rsid w:val="00ED21CD"/>
    <w:rsid w:val="00ED4BC0"/>
    <w:rsid w:val="00ED5A8F"/>
    <w:rsid w:val="00ED7FE5"/>
    <w:rsid w:val="00EE13DC"/>
    <w:rsid w:val="00EE32CD"/>
    <w:rsid w:val="00F06F25"/>
    <w:rsid w:val="00F15CA2"/>
    <w:rsid w:val="00F20165"/>
    <w:rsid w:val="00F27D1D"/>
    <w:rsid w:val="00F318FD"/>
    <w:rsid w:val="00F352FE"/>
    <w:rsid w:val="00F3786C"/>
    <w:rsid w:val="00F42884"/>
    <w:rsid w:val="00F50037"/>
    <w:rsid w:val="00F5628A"/>
    <w:rsid w:val="00F62A90"/>
    <w:rsid w:val="00F70372"/>
    <w:rsid w:val="00F72E5A"/>
    <w:rsid w:val="00F74562"/>
    <w:rsid w:val="00F77A0C"/>
    <w:rsid w:val="00F925CC"/>
    <w:rsid w:val="00FB0B6A"/>
    <w:rsid w:val="00FB6BE7"/>
    <w:rsid w:val="00FB718C"/>
    <w:rsid w:val="00FC31E6"/>
    <w:rsid w:val="00FC34D9"/>
    <w:rsid w:val="00FC47C9"/>
    <w:rsid w:val="00FC4877"/>
    <w:rsid w:val="00FC62BE"/>
    <w:rsid w:val="00FD3E7E"/>
    <w:rsid w:val="00FF349A"/>
    <w:rsid w:val="0388D37A"/>
    <w:rsid w:val="051E1A62"/>
    <w:rsid w:val="17FB6A17"/>
    <w:rsid w:val="1BA8D8C5"/>
    <w:rsid w:val="1CB6602A"/>
    <w:rsid w:val="22C31E26"/>
    <w:rsid w:val="27FEB312"/>
    <w:rsid w:val="33ADAD1F"/>
    <w:rsid w:val="3706B16E"/>
    <w:rsid w:val="3BF14B5A"/>
    <w:rsid w:val="60A8CA06"/>
    <w:rsid w:val="6A270E17"/>
    <w:rsid w:val="6CE6AD9D"/>
    <w:rsid w:val="6E90FA97"/>
    <w:rsid w:val="7CE8C3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7F3F16DF"/>
  <w14:defaultImageDpi w14:val="330"/>
  <w15:docId w15:val="{34070EF1-31C9-42C4-9F1D-00E5561FFD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>
      <w:pPr>
        <w:spacing w:after="8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57CA7"/>
    <w:pPr>
      <w:spacing w:before="120" w:after="120" w:line="276" w:lineRule="auto"/>
    </w:pPr>
    <w:rPr>
      <w:rFonts w:ascii="Open Sans" w:hAnsi="Open Sans"/>
      <w:sz w:val="22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D76988"/>
    <w:pPr>
      <w:keepNext/>
      <w:keepLines/>
      <w:outlineLvl w:val="0"/>
    </w:pPr>
    <w:rPr>
      <w:rFonts w:eastAsiaTheme="majorEastAsia" w:cstheme="majorBidi"/>
      <w:b/>
      <w:color w:val="D50032"/>
      <w:sz w:val="36"/>
      <w:szCs w:val="36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5D32D3"/>
    <w:pPr>
      <w:keepNext/>
      <w:keepLines/>
      <w:spacing w:before="200"/>
      <w:outlineLvl w:val="1"/>
    </w:pPr>
    <w:rPr>
      <w:rFonts w:eastAsiaTheme="majorEastAsia" w:cstheme="majorBidi"/>
      <w:b/>
      <w:bCs/>
      <w:color w:val="D50032" w:themeColor="text2"/>
      <w:sz w:val="32"/>
      <w:szCs w:val="32"/>
    </w:rPr>
  </w:style>
  <w:style w:type="paragraph" w:styleId="Heading3">
    <w:name w:val="heading 3"/>
    <w:basedOn w:val="Heading1"/>
    <w:next w:val="Normal"/>
    <w:link w:val="Heading3Char"/>
    <w:autoRedefine/>
    <w:uiPriority w:val="9"/>
    <w:unhideWhenUsed/>
    <w:qFormat/>
    <w:rsid w:val="005D32D3"/>
    <w:pPr>
      <w:spacing w:before="200"/>
      <w:outlineLvl w:val="2"/>
    </w:pPr>
    <w:rPr>
      <w:rFonts w:cs="Open Sans"/>
      <w:color w:val="000000" w:themeColor="text1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5738D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5738D"/>
    <w:rPr>
      <w:rFonts w:ascii="Lucida Grande" w:hAnsi="Lucida Grande" w:cs="Lucida Grande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E5738D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5738D"/>
  </w:style>
  <w:style w:type="paragraph" w:styleId="Footer">
    <w:name w:val="footer"/>
    <w:basedOn w:val="Normal"/>
    <w:link w:val="FooterChar"/>
    <w:uiPriority w:val="99"/>
    <w:unhideWhenUsed/>
    <w:rsid w:val="00E5738D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5738D"/>
  </w:style>
  <w:style w:type="character" w:styleId="Hyperlink">
    <w:name w:val="Hyperlink"/>
    <w:basedOn w:val="DefaultParagraphFont"/>
    <w:uiPriority w:val="99"/>
    <w:unhideWhenUsed/>
    <w:rsid w:val="00E5738D"/>
    <w:rPr>
      <w:color w:val="D50032" w:themeColor="hyperlink"/>
      <w:u w:val="single"/>
    </w:rPr>
  </w:style>
  <w:style w:type="paragraph" w:styleId="ListParagraph">
    <w:name w:val="List Paragraph"/>
    <w:basedOn w:val="Normal"/>
    <w:autoRedefine/>
    <w:uiPriority w:val="34"/>
    <w:qFormat/>
    <w:rsid w:val="00371B24"/>
    <w:pPr>
      <w:numPr>
        <w:numId w:val="9"/>
      </w:numPr>
      <w:contextualSpacing/>
    </w:pPr>
    <w:rPr>
      <w:rFonts w:cs="Open Sans"/>
    </w:rPr>
  </w:style>
  <w:style w:type="character" w:styleId="FollowedHyperlink">
    <w:name w:val="FollowedHyperlink"/>
    <w:basedOn w:val="DefaultParagraphFont"/>
    <w:uiPriority w:val="99"/>
    <w:semiHidden/>
    <w:unhideWhenUsed/>
    <w:rsid w:val="007C746D"/>
    <w:rPr>
      <w:color w:val="29B5CF" w:themeColor="followed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4D2D31"/>
    <w:rPr>
      <w:rFonts w:ascii="Times New Roman" w:hAnsi="Times New Roman" w:cs="Times New Roman"/>
    </w:rPr>
  </w:style>
  <w:style w:type="character" w:customStyle="1" w:styleId="Heading2Char">
    <w:name w:val="Heading 2 Char"/>
    <w:basedOn w:val="DefaultParagraphFont"/>
    <w:link w:val="Heading2"/>
    <w:uiPriority w:val="9"/>
    <w:rsid w:val="005D32D3"/>
    <w:rPr>
      <w:rFonts w:ascii="Open Sans" w:eastAsiaTheme="majorEastAsia" w:hAnsi="Open Sans" w:cstheme="majorBidi"/>
      <w:b/>
      <w:bCs/>
      <w:color w:val="D50032" w:themeColor="text2"/>
      <w:sz w:val="32"/>
      <w:szCs w:val="32"/>
    </w:rPr>
  </w:style>
  <w:style w:type="table" w:styleId="TableGrid">
    <w:name w:val="Table Grid"/>
    <w:basedOn w:val="TableNormal"/>
    <w:uiPriority w:val="59"/>
    <w:rsid w:val="00826CB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List-Accent2">
    <w:name w:val="Light List Accent 2"/>
    <w:basedOn w:val="TableNormal"/>
    <w:uiPriority w:val="61"/>
    <w:rsid w:val="00792B4C"/>
    <w:tblPr>
      <w:tblStyleRowBandSize w:val="1"/>
      <w:tblStyleColBandSize w:val="1"/>
      <w:tblBorders>
        <w:top w:val="single" w:sz="8" w:space="0" w:color="FFB81C" w:themeColor="accent2"/>
        <w:left w:val="single" w:sz="8" w:space="0" w:color="FFB81C" w:themeColor="accent2"/>
        <w:bottom w:val="single" w:sz="8" w:space="0" w:color="FFB81C" w:themeColor="accent2"/>
        <w:right w:val="single" w:sz="8" w:space="0" w:color="FFB81C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FB81C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B81C" w:themeColor="accent2"/>
          <w:left w:val="single" w:sz="8" w:space="0" w:color="FFB81C" w:themeColor="accent2"/>
          <w:bottom w:val="single" w:sz="8" w:space="0" w:color="FFB81C" w:themeColor="accent2"/>
          <w:right w:val="single" w:sz="8" w:space="0" w:color="FFB81C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FB81C" w:themeColor="accent2"/>
          <w:left w:val="single" w:sz="8" w:space="0" w:color="FFB81C" w:themeColor="accent2"/>
          <w:bottom w:val="single" w:sz="8" w:space="0" w:color="FFB81C" w:themeColor="accent2"/>
          <w:right w:val="single" w:sz="8" w:space="0" w:color="FFB81C" w:themeColor="accent2"/>
        </w:tcBorders>
      </w:tcPr>
    </w:tblStylePr>
    <w:tblStylePr w:type="band1Horz">
      <w:tblPr/>
      <w:tcPr>
        <w:tcBorders>
          <w:top w:val="single" w:sz="8" w:space="0" w:color="FFB81C" w:themeColor="accent2"/>
          <w:left w:val="single" w:sz="8" w:space="0" w:color="FFB81C" w:themeColor="accent2"/>
          <w:bottom w:val="single" w:sz="8" w:space="0" w:color="FFB81C" w:themeColor="accent2"/>
          <w:right w:val="single" w:sz="8" w:space="0" w:color="FFB81C" w:themeColor="accent2"/>
        </w:tcBorders>
      </w:tcPr>
    </w:tblStylePr>
  </w:style>
  <w:style w:type="table" w:styleId="LightGrid-Accent2">
    <w:name w:val="Light Grid Accent 2"/>
    <w:basedOn w:val="TableNormal"/>
    <w:uiPriority w:val="62"/>
    <w:rsid w:val="00792B4C"/>
    <w:tblPr>
      <w:tblStyleRowBandSize w:val="1"/>
      <w:tblStyleColBandSize w:val="1"/>
      <w:tblBorders>
        <w:top w:val="single" w:sz="8" w:space="0" w:color="FFB81C" w:themeColor="accent2"/>
        <w:left w:val="single" w:sz="8" w:space="0" w:color="FFB81C" w:themeColor="accent2"/>
        <w:bottom w:val="single" w:sz="8" w:space="0" w:color="FFB81C" w:themeColor="accent2"/>
        <w:right w:val="single" w:sz="8" w:space="0" w:color="FFB81C" w:themeColor="accent2"/>
        <w:insideH w:val="single" w:sz="8" w:space="0" w:color="FFB81C" w:themeColor="accent2"/>
        <w:insideV w:val="single" w:sz="8" w:space="0" w:color="FFB81C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B81C" w:themeColor="accent2"/>
          <w:left w:val="single" w:sz="8" w:space="0" w:color="FFB81C" w:themeColor="accent2"/>
          <w:bottom w:val="single" w:sz="18" w:space="0" w:color="FFB81C" w:themeColor="accent2"/>
          <w:right w:val="single" w:sz="8" w:space="0" w:color="FFB81C" w:themeColor="accent2"/>
          <w:insideH w:val="nil"/>
          <w:insideV w:val="single" w:sz="8" w:space="0" w:color="FFB81C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FB81C" w:themeColor="accent2"/>
          <w:left w:val="single" w:sz="8" w:space="0" w:color="FFB81C" w:themeColor="accent2"/>
          <w:bottom w:val="single" w:sz="8" w:space="0" w:color="FFB81C" w:themeColor="accent2"/>
          <w:right w:val="single" w:sz="8" w:space="0" w:color="FFB81C" w:themeColor="accent2"/>
          <w:insideH w:val="nil"/>
          <w:insideV w:val="single" w:sz="8" w:space="0" w:color="FFB81C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B81C" w:themeColor="accent2"/>
          <w:left w:val="single" w:sz="8" w:space="0" w:color="FFB81C" w:themeColor="accent2"/>
          <w:bottom w:val="single" w:sz="8" w:space="0" w:color="FFB81C" w:themeColor="accent2"/>
          <w:right w:val="single" w:sz="8" w:space="0" w:color="FFB81C" w:themeColor="accent2"/>
        </w:tcBorders>
      </w:tcPr>
    </w:tblStylePr>
    <w:tblStylePr w:type="band1Vert">
      <w:tblPr/>
      <w:tcPr>
        <w:tcBorders>
          <w:top w:val="single" w:sz="8" w:space="0" w:color="FFB81C" w:themeColor="accent2"/>
          <w:left w:val="single" w:sz="8" w:space="0" w:color="FFB81C" w:themeColor="accent2"/>
          <w:bottom w:val="single" w:sz="8" w:space="0" w:color="FFB81C" w:themeColor="accent2"/>
          <w:right w:val="single" w:sz="8" w:space="0" w:color="FFB81C" w:themeColor="accent2"/>
        </w:tcBorders>
        <w:shd w:val="clear" w:color="auto" w:fill="FFEDC6" w:themeFill="accent2" w:themeFillTint="3F"/>
      </w:tcPr>
    </w:tblStylePr>
    <w:tblStylePr w:type="band1Horz">
      <w:tblPr/>
      <w:tcPr>
        <w:tcBorders>
          <w:top w:val="single" w:sz="8" w:space="0" w:color="FFB81C" w:themeColor="accent2"/>
          <w:left w:val="single" w:sz="8" w:space="0" w:color="FFB81C" w:themeColor="accent2"/>
          <w:bottom w:val="single" w:sz="8" w:space="0" w:color="FFB81C" w:themeColor="accent2"/>
          <w:right w:val="single" w:sz="8" w:space="0" w:color="FFB81C" w:themeColor="accent2"/>
          <w:insideV w:val="single" w:sz="8" w:space="0" w:color="FFB81C" w:themeColor="accent2"/>
        </w:tcBorders>
        <w:shd w:val="clear" w:color="auto" w:fill="FFEDC6" w:themeFill="accent2" w:themeFillTint="3F"/>
      </w:tcPr>
    </w:tblStylePr>
    <w:tblStylePr w:type="band2Horz">
      <w:tblPr/>
      <w:tcPr>
        <w:tcBorders>
          <w:top w:val="single" w:sz="8" w:space="0" w:color="FFB81C" w:themeColor="accent2"/>
          <w:left w:val="single" w:sz="8" w:space="0" w:color="FFB81C" w:themeColor="accent2"/>
          <w:bottom w:val="single" w:sz="8" w:space="0" w:color="FFB81C" w:themeColor="accent2"/>
          <w:right w:val="single" w:sz="8" w:space="0" w:color="FFB81C" w:themeColor="accent2"/>
          <w:insideV w:val="single" w:sz="8" w:space="0" w:color="FFB81C" w:themeColor="accent2"/>
        </w:tcBorders>
      </w:tcPr>
    </w:tblStylePr>
  </w:style>
  <w:style w:type="table" w:styleId="MediumList2">
    <w:name w:val="Medium List 2"/>
    <w:basedOn w:val="TableNormal"/>
    <w:uiPriority w:val="66"/>
    <w:rsid w:val="00792B4C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1">
    <w:name w:val="Medium List 1"/>
    <w:basedOn w:val="TableNormal"/>
    <w:uiPriority w:val="65"/>
    <w:rsid w:val="00792B4C"/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D50032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LightShading">
    <w:name w:val="Light Shading"/>
    <w:basedOn w:val="TableNormal"/>
    <w:uiPriority w:val="60"/>
    <w:rsid w:val="00792B4C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paragraph" w:styleId="Caption">
    <w:name w:val="caption"/>
    <w:basedOn w:val="Normal"/>
    <w:next w:val="Normal"/>
    <w:autoRedefine/>
    <w:uiPriority w:val="35"/>
    <w:unhideWhenUsed/>
    <w:qFormat/>
    <w:rsid w:val="00E32AE2"/>
    <w:pPr>
      <w:spacing w:after="0"/>
    </w:pPr>
    <w:rPr>
      <w:iCs/>
      <w:sz w:val="20"/>
      <w:szCs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702D5B"/>
    <w:rPr>
      <w:color w:val="605E5C"/>
      <w:shd w:val="clear" w:color="auto" w:fill="E1DFDD"/>
    </w:rPr>
  </w:style>
  <w:style w:type="paragraph" w:styleId="NoSpacing">
    <w:name w:val="No Spacing"/>
    <w:basedOn w:val="Normal"/>
    <w:autoRedefine/>
    <w:uiPriority w:val="1"/>
    <w:qFormat/>
    <w:rsid w:val="00A57CA7"/>
    <w:pPr>
      <w:spacing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D76988"/>
    <w:rPr>
      <w:rFonts w:ascii="Open Sans" w:eastAsiaTheme="majorEastAsia" w:hAnsi="Open Sans" w:cstheme="majorBidi"/>
      <w:b/>
      <w:color w:val="D50032"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rsid w:val="005D32D3"/>
    <w:rPr>
      <w:rFonts w:ascii="Open Sans" w:eastAsiaTheme="majorEastAsia" w:hAnsi="Open Sans" w:cs="Open Sans"/>
      <w:b/>
      <w:color w:val="000000" w:themeColor="text1"/>
      <w:sz w:val="22"/>
      <w:szCs w:val="22"/>
    </w:rPr>
  </w:style>
  <w:style w:type="character" w:styleId="CommentReference">
    <w:name w:val="annotation reference"/>
    <w:basedOn w:val="DefaultParagraphFont"/>
    <w:uiPriority w:val="99"/>
    <w:semiHidden/>
    <w:unhideWhenUsed/>
    <w:rsid w:val="00111B2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11B2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11B23"/>
    <w:rPr>
      <w:rFonts w:ascii="Open Sans" w:hAnsi="Open Sans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11B2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11B23"/>
    <w:rPr>
      <w:rFonts w:ascii="Open Sans" w:hAnsi="Open Sans"/>
      <w:b/>
      <w:bCs/>
      <w:sz w:val="20"/>
      <w:szCs w:val="20"/>
    </w:rPr>
  </w:style>
  <w:style w:type="paragraph" w:customStyle="1" w:styleId="TableHeader">
    <w:name w:val="Table Header"/>
    <w:basedOn w:val="Heading1"/>
    <w:link w:val="TableHeaderChar"/>
    <w:qFormat/>
    <w:rsid w:val="00A57CA7"/>
    <w:rPr>
      <w:rFonts w:cs="Open Sans"/>
      <w:b w:val="0"/>
      <w:iCs/>
      <w:color w:val="000000" w:themeColor="text1"/>
      <w:sz w:val="22"/>
      <w:szCs w:val="20"/>
    </w:rPr>
  </w:style>
  <w:style w:type="character" w:customStyle="1" w:styleId="TableHeaderChar">
    <w:name w:val="Table Header Char"/>
    <w:basedOn w:val="DefaultParagraphFont"/>
    <w:link w:val="TableHeader"/>
    <w:rsid w:val="00A57CA7"/>
    <w:rPr>
      <w:rFonts w:ascii="Open Sans" w:eastAsiaTheme="majorEastAsia" w:hAnsi="Open Sans" w:cs="Open Sans"/>
      <w:iCs/>
      <w:color w:val="000000" w:themeColor="text1"/>
      <w:sz w:val="22"/>
      <w:szCs w:val="20"/>
    </w:rPr>
  </w:style>
  <w:style w:type="paragraph" w:customStyle="1" w:styleId="paragraph">
    <w:name w:val="paragraph"/>
    <w:basedOn w:val="Normal"/>
    <w:rsid w:val="00683E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</w:rPr>
  </w:style>
  <w:style w:type="character" w:customStyle="1" w:styleId="normaltextrun">
    <w:name w:val="normaltextrun"/>
    <w:basedOn w:val="DefaultParagraphFont"/>
    <w:rsid w:val="00683E5D"/>
  </w:style>
  <w:style w:type="character" w:customStyle="1" w:styleId="eop">
    <w:name w:val="eop"/>
    <w:basedOn w:val="DefaultParagraphFont"/>
    <w:rsid w:val="00683E5D"/>
  </w:style>
  <w:style w:type="paragraph" w:styleId="Revision">
    <w:name w:val="Revision"/>
    <w:hidden/>
    <w:uiPriority w:val="99"/>
    <w:semiHidden/>
    <w:rsid w:val="00312628"/>
    <w:pPr>
      <w:spacing w:after="0"/>
    </w:pPr>
    <w:rPr>
      <w:rFonts w:ascii="Open Sans" w:hAnsi="Open Sans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780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3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86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70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50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1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75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6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9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45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96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results.org/wp-content/uploads/FY26-Global-Fund-Appropriations-Memo.pdf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RESULTS">
      <a:dk1>
        <a:sysClr val="windowText" lastClr="000000"/>
      </a:dk1>
      <a:lt1>
        <a:srgbClr val="FFFFFF"/>
      </a:lt1>
      <a:dk2>
        <a:srgbClr val="D50032"/>
      </a:dk2>
      <a:lt2>
        <a:srgbClr val="F3F0E9"/>
      </a:lt2>
      <a:accent1>
        <a:srgbClr val="29B5CF"/>
      </a:accent1>
      <a:accent2>
        <a:srgbClr val="FFB81C"/>
      </a:accent2>
      <a:accent3>
        <a:srgbClr val="56AB46"/>
      </a:accent3>
      <a:accent4>
        <a:srgbClr val="886BB0"/>
      </a:accent4>
      <a:accent5>
        <a:srgbClr val="C645A4"/>
      </a:accent5>
      <a:accent6>
        <a:srgbClr val="F77024"/>
      </a:accent6>
      <a:hlink>
        <a:srgbClr val="D50032"/>
      </a:hlink>
      <a:folHlink>
        <a:srgbClr val="29B5CF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3897f5c-1dcc-4285-afd4-644e20c050a0">
      <Terms xmlns="http://schemas.microsoft.com/office/infopath/2007/PartnerControls"/>
    </lcf76f155ced4ddcb4097134ff3c332f>
    <TaxCatchAll xmlns="302a686a-b3f1-49d2-bef1-7d06a42066fe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220FBF2811404CB2C33AF60E4048DB" ma:contentTypeVersion="12" ma:contentTypeDescription="Create a new document." ma:contentTypeScope="" ma:versionID="b0f9bc149c3332b5a59d710b4cc9672d">
  <xsd:schema xmlns:xsd="http://www.w3.org/2001/XMLSchema" xmlns:xs="http://www.w3.org/2001/XMLSchema" xmlns:p="http://schemas.microsoft.com/office/2006/metadata/properties" xmlns:ns2="83897f5c-1dcc-4285-afd4-644e20c050a0" xmlns:ns3="302a686a-b3f1-49d2-bef1-7d06a42066fe" targetNamespace="http://schemas.microsoft.com/office/2006/metadata/properties" ma:root="true" ma:fieldsID="69bf1055ac2aa9f414f4b33caf2cd185" ns2:_="" ns3:_="">
    <xsd:import namespace="83897f5c-1dcc-4285-afd4-644e20c050a0"/>
    <xsd:import namespace="302a686a-b3f1-49d2-bef1-7d06a42066f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ServiceSearchProperties" minOccurs="0"/>
                <xsd:element ref="ns2:MediaServiceDateTake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3897f5c-1dcc-4285-afd4-644e20c050a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f04f1d40-4f8b-488a-ba31-96bb90ef78f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02a686a-b3f1-49d2-bef1-7d06a42066fe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d89521a1-920c-43de-9804-9b797f1508ba}" ma:internalName="TaxCatchAll" ma:showField="CatchAllData" ma:web="302a686a-b3f1-49d2-bef1-7d06a42066f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3F9DDD6-EE74-4374-A666-D261331FADE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E809E73-7B8F-404D-BBCD-2C8E6C5799A9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7BE49921-4250-499D-A080-289A91F8421F}">
  <ds:schemaRefs>
    <ds:schemaRef ds:uri="http://schemas.microsoft.com/office/2006/metadata/properties"/>
    <ds:schemaRef ds:uri="http://schemas.microsoft.com/office/infopath/2007/PartnerControls"/>
    <ds:schemaRef ds:uri="83897f5c-1dcc-4285-afd4-644e20c050a0"/>
    <ds:schemaRef ds:uri="302a686a-b3f1-49d2-bef1-7d06a42066fe"/>
  </ds:schemaRefs>
</ds:datastoreItem>
</file>

<file path=customXml/itemProps4.xml><?xml version="1.0" encoding="utf-8"?>
<ds:datastoreItem xmlns:ds="http://schemas.openxmlformats.org/officeDocument/2006/customXml" ds:itemID="{EBF74F7E-1A44-44A1-BC48-E2FA275535A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3897f5c-1dcc-4285-afd4-644e20c050a0"/>
    <ds:schemaRef ds:uri="302a686a-b3f1-49d2-bef1-7d06a42066f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424</Words>
  <Characters>2417</Characters>
  <Application>Microsoft Office Word</Application>
  <DocSecurity>0</DocSecurity>
  <Lines>20</Lines>
  <Paragraphs>5</Paragraphs>
  <ScaleCrop>false</ScaleCrop>
  <Company/>
  <LinksUpToDate>false</LinksUpToDate>
  <CharactersWithSpaces>2836</CharactersWithSpaces>
  <SharedDoc>false</SharedDoc>
  <HLinks>
    <vt:vector size="6" baseType="variant">
      <vt:variant>
        <vt:i4>6684709</vt:i4>
      </vt:variant>
      <vt:variant>
        <vt:i4>0</vt:i4>
      </vt:variant>
      <vt:variant>
        <vt:i4>0</vt:i4>
      </vt:variant>
      <vt:variant>
        <vt:i4>5</vt:i4>
      </vt:variant>
      <vt:variant>
        <vt:lpwstr>https://results.org/wp-content/uploads/FY26-Global-Fund-Appropriations-Memo.pdf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Dorothy Monza</dc:creator>
  <cp:keywords/>
  <dc:description/>
  <cp:lastModifiedBy>Safiqa Khimani</cp:lastModifiedBy>
  <cp:revision>2</cp:revision>
  <cp:lastPrinted>2020-01-16T17:56:00Z</cp:lastPrinted>
  <dcterms:created xsi:type="dcterms:W3CDTF">2025-10-02T19:34:00Z</dcterms:created>
  <dcterms:modified xsi:type="dcterms:W3CDTF">2025-10-02T19:34:00Z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0x010100B0220FBF2811404CB2C33AF60E4048DB</vt:lpwstr>
  </property>
  <property fmtid="{D5CDD505-2E9C-101B-9397-08002B2CF9AE}" pid="3" name="Order">
    <vt:r8>3044300</vt:r8>
  </property>
  <property fmtid="{D5CDD505-2E9C-101B-9397-08002B2CF9AE}" pid="4" name="ComplianceAssetId">
    <vt:lpwstr/>
  </property>
  <property fmtid="{D5CDD505-2E9C-101B-9397-08002B2CF9AE}" pid="5" name="MediaServiceImageTags">
    <vt:lpwstr/>
  </property>
</Properties>
</file>