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D942A8" w:rsidRDefault="00881DBF" w:rsidP="00826CB8">
      <w:pPr>
        <w:spacing w:after="200" w:line="276" w:lineRule="auto"/>
        <w:rPr>
          <w:rFonts w:ascii="Helvetica" w:hAnsi="Helvetica" w:cs="Helvetica"/>
          <w:bCs/>
          <w:color w:val="AF1F2C"/>
          <w:sz w:val="22"/>
          <w:szCs w:val="22"/>
        </w:rPr>
      </w:pPr>
    </w:p>
    <w:p w14:paraId="612DF2D9" w14:textId="1792BB35" w:rsidR="00826CB8" w:rsidRPr="00D942A8" w:rsidRDefault="006F24F7" w:rsidP="00F17E8C">
      <w:pPr>
        <w:spacing w:after="80" w:line="276" w:lineRule="auto"/>
        <w:outlineLvl w:val="0"/>
        <w:rPr>
          <w:rFonts w:ascii="Helvetica" w:hAnsi="Helvetica" w:cs="Helvetica"/>
          <w:bCs/>
          <w:color w:val="AF1F2C"/>
          <w:sz w:val="36"/>
          <w:szCs w:val="36"/>
        </w:rPr>
      </w:pPr>
      <w:r>
        <w:rPr>
          <w:rFonts w:ascii="Helvetica" w:hAnsi="Helvetica" w:cs="Helvetica"/>
          <w:bCs/>
          <w:color w:val="AF1F2C"/>
          <w:sz w:val="36"/>
          <w:szCs w:val="36"/>
        </w:rPr>
        <w:t>The</w:t>
      </w:r>
      <w:r w:rsidR="00D260B9" w:rsidRPr="00D942A8">
        <w:rPr>
          <w:rFonts w:ascii="Helvetica" w:hAnsi="Helvetica" w:cs="Helvetica"/>
          <w:bCs/>
          <w:color w:val="AF1F2C"/>
          <w:sz w:val="36"/>
          <w:szCs w:val="36"/>
        </w:rPr>
        <w:t xml:space="preserve"> Global Partnership for Education</w:t>
      </w:r>
      <w:r>
        <w:rPr>
          <w:rFonts w:ascii="Helvetica" w:hAnsi="Helvetica" w:cs="Helvetica"/>
          <w:bCs/>
          <w:color w:val="AF1F2C"/>
          <w:sz w:val="36"/>
          <w:szCs w:val="36"/>
        </w:rPr>
        <w:t xml:space="preserve"> Changes Lives</w:t>
      </w:r>
    </w:p>
    <w:p w14:paraId="380FFFB6" w14:textId="7280E03E" w:rsidR="004E674E" w:rsidRDefault="00B96701" w:rsidP="00D260B9">
      <w:pPr>
        <w:spacing w:after="240" w:line="276"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59264" behindDoc="0" locked="0" layoutInCell="1" allowOverlap="1" wp14:anchorId="6014F1B8" wp14:editId="4157B9FA">
                <wp:simplePos x="0" y="0"/>
                <wp:positionH relativeFrom="column">
                  <wp:posOffset>4398010</wp:posOffset>
                </wp:positionH>
                <wp:positionV relativeFrom="paragraph">
                  <wp:posOffset>22860</wp:posOffset>
                </wp:positionV>
                <wp:extent cx="1942465" cy="4572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2465" cy="4572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F280CD" w14:textId="0E603494" w:rsidR="005F7864" w:rsidRPr="005F7864" w:rsidRDefault="005F7864" w:rsidP="009A325F">
                            <w:pPr>
                              <w:pBdr>
                                <w:top w:val="single" w:sz="4" w:space="1" w:color="auto" w:shadow="1"/>
                                <w:left w:val="single" w:sz="4" w:space="4" w:color="auto" w:shadow="1"/>
                                <w:bottom w:val="single" w:sz="4" w:space="1" w:color="auto" w:shadow="1"/>
                                <w:right w:val="single" w:sz="4" w:space="4" w:color="auto" w:shadow="1"/>
                              </w:pBdr>
                              <w:rPr>
                                <w:rFonts w:ascii="Helvetica" w:hAnsi="Helvetica"/>
                                <w:b/>
                                <w:bCs/>
                                <w:color w:val="404040" w:themeColor="text1" w:themeTint="BF"/>
                                <w:sz w:val="22"/>
                                <w:szCs w:val="22"/>
                              </w:rPr>
                            </w:pPr>
                            <w:r w:rsidRPr="005F7864">
                              <w:rPr>
                                <w:rFonts w:ascii="Helvetica" w:hAnsi="Helvetica"/>
                                <w:b/>
                                <w:bCs/>
                                <w:color w:val="404040" w:themeColor="text1" w:themeTint="BF"/>
                                <w:sz w:val="22"/>
                                <w:szCs w:val="22"/>
                              </w:rPr>
                              <w:t>Principle 7 from the UN Declaration on the Rights of the Child from 1959</w:t>
                            </w:r>
                          </w:p>
                          <w:p w14:paraId="3E095287" w14:textId="77777777" w:rsidR="005F7864" w:rsidRDefault="005F7864" w:rsidP="009A325F">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p>
                          <w:p w14:paraId="6F324713" w14:textId="4F687DD4" w:rsidR="00E9142B" w:rsidRPr="005F7864" w:rsidRDefault="005F786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Pr>
                                <w:rFonts w:ascii="Helvetica" w:hAnsi="Helvetica"/>
                                <w:bCs/>
                                <w:color w:val="404040" w:themeColor="text1" w:themeTint="BF"/>
                                <w:sz w:val="22"/>
                                <w:szCs w:val="22"/>
                              </w:rPr>
                              <w:t>“</w:t>
                            </w:r>
                            <w:r w:rsidR="009A325F" w:rsidRPr="005F7864">
                              <w:rPr>
                                <w:rFonts w:ascii="Helvetica" w:hAnsi="Helvetica"/>
                                <w:bCs/>
                                <w:color w:val="404040" w:themeColor="text1" w:themeTint="BF"/>
                                <w:sz w:val="22"/>
                                <w:szCs w:val="22"/>
                              </w:rPr>
                              <w:t>The child is entitled to receive education, which shall be free and compulsory, at least in the elementary stages. He shall be given an education which will promote his general culture and enable him, on a basis of equal opportunity, to develop his abilities, his individual judgement, and his sense of moral and social responsibility, and to become a useful member of society. The best interests of the child shall be the guiding principle of those responsible for his education and guidance; that responsibility lies in the first place with his parents.</w:t>
                            </w:r>
                            <w:r>
                              <w:rPr>
                                <w:rFonts w:ascii="Helvetica" w:hAnsi="Helvetica"/>
                                <w:bCs/>
                                <w:color w:val="404040" w:themeColor="text1" w:themeTint="B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4F1B8" id="_x0000_t202" coordsize="21600,21600" o:spt="202" path="m0,0l0,21600,21600,21600,21600,0xe">
                <v:stroke joinstyle="miter"/>
                <v:path gradientshapeok="t" o:connecttype="rect"/>
              </v:shapetype>
              <v:shape id="Text Box 2" o:spid="_x0000_s1026" type="#_x0000_t202" style="position:absolute;margin-left:346.3pt;margin-top:1.8pt;width:152.95pt;height:3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" filled="f" stroked="f">
                <v:textbox>
                  <w:txbxContent>
                    <w:p w14:paraId="5DF280CD" w14:textId="0E603494" w:rsidR="005F7864" w:rsidRPr="005F7864" w:rsidRDefault="005F7864" w:rsidP="009A325F">
                      <w:pPr>
                        <w:pBdr>
                          <w:top w:val="single" w:sz="4" w:space="1" w:color="auto" w:shadow="1"/>
                          <w:left w:val="single" w:sz="4" w:space="4" w:color="auto" w:shadow="1"/>
                          <w:bottom w:val="single" w:sz="4" w:space="1" w:color="auto" w:shadow="1"/>
                          <w:right w:val="single" w:sz="4" w:space="4" w:color="auto" w:shadow="1"/>
                        </w:pBdr>
                        <w:rPr>
                          <w:rFonts w:ascii="Helvetica" w:hAnsi="Helvetica"/>
                          <w:b/>
                          <w:bCs/>
                          <w:color w:val="404040" w:themeColor="text1" w:themeTint="BF"/>
                          <w:sz w:val="22"/>
                          <w:szCs w:val="22"/>
                        </w:rPr>
                      </w:pPr>
                      <w:r w:rsidRPr="005F7864">
                        <w:rPr>
                          <w:rFonts w:ascii="Helvetica" w:hAnsi="Helvetica"/>
                          <w:b/>
                          <w:bCs/>
                          <w:color w:val="404040" w:themeColor="text1" w:themeTint="BF"/>
                          <w:sz w:val="22"/>
                          <w:szCs w:val="22"/>
                        </w:rPr>
                        <w:t>Principle 7 from the UN Declaration on the Rights of the Child from 1959</w:t>
                      </w:r>
                    </w:p>
                    <w:p w14:paraId="3E095287" w14:textId="77777777" w:rsidR="005F7864" w:rsidRDefault="005F7864" w:rsidP="009A325F">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p>
                    <w:p w14:paraId="6F324713" w14:textId="4F687DD4" w:rsidR="00E9142B" w:rsidRPr="005F7864" w:rsidRDefault="005F786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Pr>
                          <w:rFonts w:ascii="Helvetica" w:hAnsi="Helvetica"/>
                          <w:bCs/>
                          <w:color w:val="404040" w:themeColor="text1" w:themeTint="BF"/>
                          <w:sz w:val="22"/>
                          <w:szCs w:val="22"/>
                        </w:rPr>
                        <w:t>“</w:t>
                      </w:r>
                      <w:r w:rsidR="009A325F" w:rsidRPr="005F7864">
                        <w:rPr>
                          <w:rFonts w:ascii="Helvetica" w:hAnsi="Helvetica"/>
                          <w:bCs/>
                          <w:color w:val="404040" w:themeColor="text1" w:themeTint="BF"/>
                          <w:sz w:val="22"/>
                          <w:szCs w:val="22"/>
                        </w:rPr>
                        <w:t>The child is entitled to receive education, which shall be free and compulsory, at least in the elementary stages. He shall be given an education which will promote his general culture and enable him, on a basis of equal opportunity, to develop his abilities, his individual judgement, and his sense of moral and social responsibility, and to become a useful member of society. The best interests of the child shall be the guiding principle of those responsible for his education and guidance; that responsibility lies in the first place with his parents.</w:t>
                      </w:r>
                      <w:r>
                        <w:rPr>
                          <w:rFonts w:ascii="Helvetica" w:hAnsi="Helvetica"/>
                          <w:bCs/>
                          <w:color w:val="404040" w:themeColor="text1" w:themeTint="BF"/>
                          <w:sz w:val="22"/>
                          <w:szCs w:val="22"/>
                        </w:rPr>
                        <w:t>”</w:t>
                      </w:r>
                    </w:p>
                  </w:txbxContent>
                </v:textbox>
                <w10:wrap type="square"/>
              </v:shape>
            </w:pict>
          </mc:Fallback>
        </mc:AlternateContent>
      </w:r>
      <w:r w:rsidR="00A04A61">
        <w:rPr>
          <w:rFonts w:ascii="Helvetica" w:hAnsi="Helvetica" w:cs="Helvetica"/>
          <w:sz w:val="22"/>
          <w:szCs w:val="22"/>
        </w:rPr>
        <w:t>November 20</w:t>
      </w:r>
      <w:r w:rsidR="001E0813">
        <w:rPr>
          <w:rFonts w:ascii="Helvetica" w:hAnsi="Helvetica" w:cs="Helvetica"/>
          <w:sz w:val="22"/>
          <w:szCs w:val="22"/>
        </w:rPr>
        <w:t xml:space="preserve"> is Universal Children’s Day. It marks the dates of the adoption by the UN General Assembly of the Declarations of the Rights of the Child in 1959, and the Convention on the Rights of the Child in 1989</w:t>
      </w:r>
      <w:r w:rsidR="00152587">
        <w:rPr>
          <w:rFonts w:ascii="Helvetica" w:hAnsi="Helvetica" w:cs="Helvetica"/>
          <w:sz w:val="22"/>
          <w:szCs w:val="22"/>
        </w:rPr>
        <w:t>. Both documents declare th</w:t>
      </w:r>
      <w:r w:rsidR="009419C6">
        <w:rPr>
          <w:rFonts w:ascii="Helvetica" w:hAnsi="Helvetica" w:cs="Helvetica"/>
          <w:sz w:val="22"/>
          <w:szCs w:val="22"/>
        </w:rPr>
        <w:t>at every child has a right to a free</w:t>
      </w:r>
      <w:r w:rsidR="00152587">
        <w:rPr>
          <w:rFonts w:ascii="Helvetica" w:hAnsi="Helvetica" w:cs="Helvetica"/>
          <w:sz w:val="22"/>
          <w:szCs w:val="22"/>
        </w:rPr>
        <w:t xml:space="preserve"> education</w:t>
      </w:r>
      <w:r w:rsidR="009419C6">
        <w:rPr>
          <w:rFonts w:ascii="Helvetica" w:hAnsi="Helvetica" w:cs="Helvetica"/>
          <w:sz w:val="22"/>
          <w:szCs w:val="22"/>
        </w:rPr>
        <w:t>.</w:t>
      </w:r>
      <w:r w:rsidR="004E674E">
        <w:rPr>
          <w:rFonts w:ascii="Helvetica" w:hAnsi="Helvetica" w:cs="Helvetica"/>
          <w:sz w:val="22"/>
          <w:szCs w:val="22"/>
        </w:rPr>
        <w:t xml:space="preserve"> </w:t>
      </w:r>
      <w:r w:rsidR="0064345F">
        <w:rPr>
          <w:rFonts w:ascii="Helvetica" w:hAnsi="Helvetica" w:cs="Helvetica"/>
          <w:sz w:val="22"/>
          <w:szCs w:val="22"/>
        </w:rPr>
        <w:t xml:space="preserve">But </w:t>
      </w:r>
      <w:r w:rsidR="009419C6">
        <w:rPr>
          <w:rFonts w:ascii="Helvetica" w:hAnsi="Helvetica" w:cs="Helvetica"/>
          <w:sz w:val="22"/>
          <w:szCs w:val="22"/>
        </w:rPr>
        <w:t>after nearly 60 years, we have not kept this promise to the world’s children</w:t>
      </w:r>
      <w:r w:rsidR="0064345F">
        <w:rPr>
          <w:rFonts w:ascii="Helvetica" w:hAnsi="Helvetica" w:cs="Helvetica"/>
          <w:sz w:val="22"/>
          <w:szCs w:val="22"/>
        </w:rPr>
        <w:t>.</w:t>
      </w:r>
    </w:p>
    <w:p w14:paraId="38C88F2E" w14:textId="552794D9" w:rsidR="00D260B9" w:rsidRPr="00D942A8" w:rsidRDefault="00F724B0" w:rsidP="00D260B9">
      <w:pPr>
        <w:spacing w:after="240" w:line="276" w:lineRule="auto"/>
        <w:rPr>
          <w:rFonts w:ascii="Helvetica" w:hAnsi="Helvetica" w:cs="Helvetica"/>
          <w:sz w:val="22"/>
          <w:szCs w:val="22"/>
        </w:rPr>
      </w:pPr>
      <w:r>
        <w:rPr>
          <w:rFonts w:ascii="Helvetica" w:hAnsi="Helvetica" w:cs="Helvetica"/>
          <w:sz w:val="22"/>
          <w:szCs w:val="22"/>
        </w:rPr>
        <w:t xml:space="preserve">Every parent wants their child to go to school, learn to read, and </w:t>
      </w:r>
      <w:r w:rsidR="00960A5D">
        <w:rPr>
          <w:rFonts w:ascii="Helvetica" w:hAnsi="Helvetica" w:cs="Helvetica"/>
          <w:sz w:val="22"/>
          <w:szCs w:val="22"/>
        </w:rPr>
        <w:t xml:space="preserve">use their education to create a bright future. </w:t>
      </w:r>
      <w:r w:rsidR="00D260B9" w:rsidRPr="00D942A8">
        <w:rPr>
          <w:rFonts w:ascii="Helvetica" w:hAnsi="Helvetica" w:cs="Helvetica"/>
          <w:sz w:val="22"/>
          <w:szCs w:val="22"/>
        </w:rPr>
        <w:t>The right to education for children is not just supported by international law</w:t>
      </w:r>
      <w:r w:rsidR="009419C6">
        <w:rPr>
          <w:rFonts w:ascii="Helvetica" w:hAnsi="Helvetica" w:cs="Helvetica"/>
          <w:sz w:val="22"/>
          <w:szCs w:val="22"/>
        </w:rPr>
        <w:t xml:space="preserve"> and declarations</w:t>
      </w:r>
      <w:r w:rsidR="00D260B9" w:rsidRPr="00D942A8">
        <w:rPr>
          <w:rFonts w:ascii="Helvetica" w:hAnsi="Helvetica" w:cs="Helvetica"/>
          <w:sz w:val="22"/>
          <w:szCs w:val="22"/>
        </w:rPr>
        <w:t xml:space="preserve"> – it is supported by common sense. Education offers children the opportunity for healthier, safer, mor</w:t>
      </w:r>
      <w:r w:rsidR="006F24F7">
        <w:rPr>
          <w:rFonts w:ascii="Helvetica" w:hAnsi="Helvetica" w:cs="Helvetica"/>
          <w:sz w:val="22"/>
          <w:szCs w:val="22"/>
        </w:rPr>
        <w:t>e prosperous futures.</w:t>
      </w:r>
      <w:r w:rsidR="00651B4C">
        <w:rPr>
          <w:rFonts w:ascii="Helvetica" w:hAnsi="Helvetica" w:cs="Helvetica"/>
          <w:sz w:val="22"/>
          <w:szCs w:val="22"/>
        </w:rPr>
        <w:t xml:space="preserve"> It lifts individuals, families, and nations.</w:t>
      </w:r>
      <w:r w:rsidR="006F24F7">
        <w:rPr>
          <w:rFonts w:ascii="Helvetica" w:hAnsi="Helvetica" w:cs="Helvetica"/>
          <w:sz w:val="22"/>
          <w:szCs w:val="22"/>
        </w:rPr>
        <w:t xml:space="preserve"> Even </w:t>
      </w:r>
      <w:r w:rsidR="00D260B9" w:rsidRPr="00D942A8">
        <w:rPr>
          <w:rFonts w:ascii="Helvetica" w:hAnsi="Helvetica" w:cs="Helvetica"/>
          <w:sz w:val="22"/>
          <w:szCs w:val="22"/>
        </w:rPr>
        <w:t xml:space="preserve">one additional </w:t>
      </w:r>
      <w:r w:rsidR="00F65C2D">
        <w:rPr>
          <w:rFonts w:ascii="Helvetica" w:hAnsi="Helvetica" w:cs="Helvetica"/>
          <w:sz w:val="22"/>
          <w:szCs w:val="22"/>
        </w:rPr>
        <w:t xml:space="preserve">year of school can help a child </w:t>
      </w:r>
      <w:r w:rsidR="00D260B9" w:rsidRPr="00D942A8">
        <w:rPr>
          <w:rFonts w:ascii="Helvetica" w:hAnsi="Helvetica" w:cs="Helvetica"/>
          <w:sz w:val="22"/>
          <w:szCs w:val="22"/>
        </w:rPr>
        <w:t xml:space="preserve">increase </w:t>
      </w:r>
      <w:r w:rsidR="00651B4C">
        <w:rPr>
          <w:rFonts w:ascii="Helvetica" w:hAnsi="Helvetica" w:cs="Helvetica"/>
          <w:sz w:val="22"/>
          <w:szCs w:val="22"/>
        </w:rPr>
        <w:t>their</w:t>
      </w:r>
      <w:r w:rsidR="00D260B9" w:rsidRPr="00D942A8">
        <w:rPr>
          <w:rFonts w:ascii="Helvetica" w:hAnsi="Helvetica" w:cs="Helvetica"/>
          <w:sz w:val="22"/>
          <w:szCs w:val="22"/>
        </w:rPr>
        <w:t xml:space="preserve"> lifetime earnings by 10%</w:t>
      </w:r>
      <w:r w:rsidR="00F812FC">
        <w:rPr>
          <w:rFonts w:ascii="Helvetica" w:hAnsi="Helvetica" w:cs="Helvetica"/>
          <w:sz w:val="22"/>
          <w:szCs w:val="22"/>
        </w:rPr>
        <w:t>.</w:t>
      </w:r>
    </w:p>
    <w:p w14:paraId="7ED645E8" w14:textId="11608178" w:rsidR="00D260B9"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Unfortunately, around the world, a staggering 263 million children and youth are out of school, and tens of millions more can’t read a single sentence</w:t>
      </w:r>
      <w:r w:rsidR="0064345F">
        <w:rPr>
          <w:rFonts w:ascii="Helvetica" w:hAnsi="Helvetica" w:cs="Helvetica"/>
          <w:sz w:val="22"/>
          <w:szCs w:val="22"/>
        </w:rPr>
        <w:t>, even after some schooling</w:t>
      </w:r>
      <w:r w:rsidRPr="00D942A8">
        <w:rPr>
          <w:rFonts w:ascii="Helvetica" w:hAnsi="Helvetica" w:cs="Helvetica"/>
          <w:sz w:val="22"/>
          <w:szCs w:val="22"/>
        </w:rPr>
        <w:t xml:space="preserve">. </w:t>
      </w:r>
      <w:r w:rsidR="00AC5CCB" w:rsidRPr="00AC5CCB">
        <w:rPr>
          <w:rFonts w:ascii="Helvetica" w:hAnsi="Helvetica" w:cs="Helvetica"/>
          <w:sz w:val="22"/>
          <w:szCs w:val="22"/>
        </w:rPr>
        <w:t>In places like South Sudan, a young woman is more likely to die in childbirth than she is to graduate high school.</w:t>
      </w:r>
      <w:r w:rsidR="00BA5C32" w:rsidRPr="00BA5C32">
        <w:rPr>
          <w:rFonts w:ascii="Helvetica" w:hAnsi="Helvetica" w:cs="Helvetica"/>
          <w:sz w:val="22"/>
          <w:szCs w:val="22"/>
        </w:rPr>
        <w:t xml:space="preserve"> </w:t>
      </w:r>
      <w:r w:rsidR="00BA5C32">
        <w:rPr>
          <w:rFonts w:ascii="Helvetica" w:hAnsi="Helvetica" w:cs="Helvetica"/>
          <w:sz w:val="22"/>
          <w:szCs w:val="22"/>
        </w:rPr>
        <w:t xml:space="preserve">Out-of-school girls are three times more likely to be infected with HIV than girls who remain in school. </w:t>
      </w:r>
      <w:r w:rsidRPr="00D942A8">
        <w:rPr>
          <w:rFonts w:ascii="Helvetica" w:hAnsi="Helvetica" w:cs="Helvetica"/>
          <w:sz w:val="22"/>
          <w:szCs w:val="22"/>
        </w:rPr>
        <w:t xml:space="preserve">The </w:t>
      </w:r>
      <w:r w:rsidR="009305C1">
        <w:rPr>
          <w:rFonts w:ascii="Helvetica" w:hAnsi="Helvetica" w:cs="Helvetica"/>
          <w:sz w:val="22"/>
          <w:szCs w:val="22"/>
        </w:rPr>
        <w:t xml:space="preserve">human </w:t>
      </w:r>
      <w:r w:rsidRPr="00D942A8">
        <w:rPr>
          <w:rFonts w:ascii="Helvetica" w:hAnsi="Helvetica" w:cs="Helvetica"/>
          <w:sz w:val="22"/>
          <w:szCs w:val="22"/>
        </w:rPr>
        <w:t>potential unleased through education remains hidden</w:t>
      </w:r>
      <w:r w:rsidR="00AC5CCB">
        <w:rPr>
          <w:rFonts w:ascii="Helvetica" w:hAnsi="Helvetica" w:cs="Helvetica"/>
          <w:sz w:val="22"/>
          <w:szCs w:val="22"/>
        </w:rPr>
        <w:t xml:space="preserve"> for too many children</w:t>
      </w:r>
      <w:r w:rsidRPr="00D942A8">
        <w:rPr>
          <w:rFonts w:ascii="Helvetica" w:hAnsi="Helvetica" w:cs="Helvetica"/>
          <w:sz w:val="22"/>
          <w:szCs w:val="22"/>
        </w:rPr>
        <w:t>.</w:t>
      </w:r>
    </w:p>
    <w:p w14:paraId="113AD80B" w14:textId="3E53A52C" w:rsidR="009173D8" w:rsidRPr="009173D8" w:rsidRDefault="00A942C1" w:rsidP="009173D8">
      <w:pPr>
        <w:spacing w:after="240" w:line="276"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14:anchorId="2032E33E" wp14:editId="0ADD32C6">
                <wp:simplePos x="0" y="0"/>
                <wp:positionH relativeFrom="column">
                  <wp:posOffset>4389755</wp:posOffset>
                </wp:positionH>
                <wp:positionV relativeFrom="paragraph">
                  <wp:posOffset>200025</wp:posOffset>
                </wp:positionV>
                <wp:extent cx="1952625" cy="2179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952625" cy="217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E33E" id="Text Box 3" o:spid="_x0000_s1027" type="#_x0000_t202" style="position:absolute;margin-left:345.65pt;margin-top:15.75pt;width:153.75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" filled="f" stroked="f">
                <v:textbo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w:t>
                      </w:r>
                      <w:proofErr w:type="spellStart"/>
                      <w:r w:rsidRPr="001B5384">
                        <w:rPr>
                          <w:rFonts w:ascii="Helvetica" w:hAnsi="Helvetica"/>
                          <w:bCs/>
                          <w:color w:val="404040" w:themeColor="text1" w:themeTint="BF"/>
                          <w:sz w:val="22"/>
                          <w:szCs w:val="22"/>
                        </w:rPr>
                        <w:t>million</w:t>
                      </w:r>
                      <w:proofErr w:type="spellEnd"/>
                      <w:r w:rsidRPr="001B5384">
                        <w:rPr>
                          <w:rFonts w:ascii="Helvetica" w:hAnsi="Helvetica"/>
                          <w:bCs/>
                          <w:color w:val="404040" w:themeColor="text1" w:themeTint="BF"/>
                          <w:sz w:val="22"/>
                          <w:szCs w:val="22"/>
                        </w:rPr>
                        <w:t xml:space="preserve"> of lower secondary school age (12-14 years), and </w:t>
                      </w:r>
                      <w:r w:rsidR="00F812FC">
                        <w:rPr>
                          <w:rFonts w:ascii="Helvetica" w:hAnsi="Helvetica"/>
                          <w:bCs/>
                          <w:color w:val="404040" w:themeColor="text1" w:themeTint="BF"/>
                          <w:sz w:val="22"/>
                          <w:szCs w:val="22"/>
                        </w:rPr>
                        <w:t xml:space="preserve">142 </w:t>
                      </w:r>
                      <w:proofErr w:type="spellStart"/>
                      <w:r w:rsidR="00F812FC">
                        <w:rPr>
                          <w:rFonts w:ascii="Helvetica" w:hAnsi="Helvetica"/>
                          <w:bCs/>
                          <w:color w:val="404040" w:themeColor="text1" w:themeTint="BF"/>
                          <w:sz w:val="22"/>
                          <w:szCs w:val="22"/>
                        </w:rPr>
                        <w:t>million</w:t>
                      </w:r>
                      <w:proofErr w:type="spellEnd"/>
                      <w:r w:rsidR="00F812FC">
                        <w:rPr>
                          <w:rFonts w:ascii="Helvetica" w:hAnsi="Helvetica"/>
                          <w:bCs/>
                          <w:color w:val="404040" w:themeColor="text1" w:themeTint="BF"/>
                          <w:sz w:val="22"/>
                          <w:szCs w:val="22"/>
                        </w:rPr>
                        <w:t xml:space="preserve">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v:textbox>
                <w10:wrap type="square"/>
              </v:shape>
            </w:pict>
          </mc:Fallback>
        </mc:AlternateContent>
      </w:r>
      <w:r w:rsidR="008A2345">
        <w:rPr>
          <w:rFonts w:ascii="Helvetica" w:hAnsi="Helvetica" w:cs="Helvetica"/>
          <w:sz w:val="22"/>
          <w:szCs w:val="22"/>
        </w:rPr>
        <w:t>But t</w:t>
      </w:r>
      <w:r w:rsidR="009173D8" w:rsidRPr="009173D8">
        <w:rPr>
          <w:rFonts w:ascii="Helvetica" w:hAnsi="Helvetica" w:cs="Helvetica"/>
          <w:sz w:val="22"/>
          <w:szCs w:val="22"/>
        </w:rPr>
        <w:t>he Global Partnership for Education</w:t>
      </w:r>
      <w:r w:rsidR="009173D8">
        <w:rPr>
          <w:rFonts w:ascii="Helvetica" w:hAnsi="Helvetica" w:cs="Helvetica"/>
          <w:sz w:val="22"/>
          <w:szCs w:val="22"/>
        </w:rPr>
        <w:t xml:space="preserve"> (GPE)</w:t>
      </w:r>
      <w:r w:rsidR="009173D8" w:rsidRPr="009173D8">
        <w:rPr>
          <w:rFonts w:ascii="Helvetica" w:hAnsi="Helvetica" w:cs="Helvetica"/>
          <w:sz w:val="22"/>
          <w:szCs w:val="22"/>
        </w:rPr>
        <w:t xml:space="preserve"> makes </w:t>
      </w:r>
      <w:r w:rsidR="009173D8">
        <w:rPr>
          <w:rFonts w:ascii="Helvetica" w:hAnsi="Helvetica" w:cs="Helvetica"/>
          <w:sz w:val="22"/>
          <w:szCs w:val="22"/>
        </w:rPr>
        <w:t>education</w:t>
      </w:r>
      <w:r w:rsidR="009173D8" w:rsidRPr="009173D8">
        <w:rPr>
          <w:rFonts w:ascii="Helvetica" w:hAnsi="Helvetica" w:cs="Helvetica"/>
          <w:sz w:val="22"/>
          <w:szCs w:val="22"/>
        </w:rPr>
        <w:t xml:space="preserve"> a reality for more children, uniting government leaders in lower-income countries with international donors, the private sector, and communities. Together they develop, fund, and build lasting</w:t>
      </w:r>
      <w:r w:rsidR="00DF2BC4">
        <w:rPr>
          <w:rFonts w:ascii="Helvetica" w:hAnsi="Helvetica" w:cs="Helvetica"/>
          <w:sz w:val="22"/>
          <w:szCs w:val="22"/>
        </w:rPr>
        <w:t xml:space="preserve"> national education plans and</w:t>
      </w:r>
      <w:r w:rsidR="009173D8" w:rsidRPr="009173D8">
        <w:rPr>
          <w:rFonts w:ascii="Helvetica" w:hAnsi="Helvetica" w:cs="Helvetica"/>
          <w:sz w:val="22"/>
          <w:szCs w:val="22"/>
        </w:rPr>
        <w:t xml:space="preserve"> systems to educate the most vulnerable children, from preschool through high school. About 60% of GPE support is in countries affected by fragility or conflict</w:t>
      </w:r>
      <w:r w:rsidR="00FD723C">
        <w:rPr>
          <w:rFonts w:ascii="Helvetica" w:hAnsi="Helvetica" w:cs="Helvetica"/>
          <w:sz w:val="22"/>
          <w:szCs w:val="22"/>
        </w:rPr>
        <w:t>, where about two-thirds of out-of-school children live</w:t>
      </w:r>
      <w:r w:rsidR="009173D8" w:rsidRPr="009173D8">
        <w:rPr>
          <w:rFonts w:ascii="Helvetica" w:hAnsi="Helvetica" w:cs="Helvetica"/>
          <w:sz w:val="22"/>
          <w:szCs w:val="22"/>
        </w:rPr>
        <w:t>.</w:t>
      </w:r>
    </w:p>
    <w:p w14:paraId="52305F21" w14:textId="4424445C" w:rsidR="00D260B9" w:rsidRPr="00D942A8" w:rsidRDefault="00D260B9" w:rsidP="00D260B9">
      <w:pPr>
        <w:spacing w:after="240" w:line="276" w:lineRule="auto"/>
        <w:rPr>
          <w:rFonts w:ascii="Helvetica" w:hAnsi="Helvetica" w:cs="Helvetica"/>
          <w:sz w:val="22"/>
          <w:szCs w:val="22"/>
          <w:highlight w:val="yellow"/>
        </w:rPr>
      </w:pPr>
      <w:r w:rsidRPr="00D942A8">
        <w:rPr>
          <w:rFonts w:ascii="Helvetica" w:hAnsi="Helvetica" w:cs="Helvetica"/>
          <w:sz w:val="22"/>
          <w:szCs w:val="22"/>
        </w:rPr>
        <w:t>If the</w:t>
      </w:r>
      <w:r w:rsidR="00250386" w:rsidRPr="00D942A8">
        <w:rPr>
          <w:rFonts w:ascii="Helvetica" w:hAnsi="Helvetica" w:cs="Helvetica"/>
          <w:sz w:val="22"/>
          <w:szCs w:val="22"/>
        </w:rPr>
        <w:t xml:space="preserve"> world comes together </w:t>
      </w:r>
      <w:r w:rsidR="00FD723C">
        <w:rPr>
          <w:rFonts w:ascii="Helvetica" w:hAnsi="Helvetica" w:cs="Helvetica"/>
          <w:sz w:val="22"/>
          <w:szCs w:val="22"/>
        </w:rPr>
        <w:t xml:space="preserve">around GPE’s </w:t>
      </w:r>
      <w:r w:rsidR="00915C93">
        <w:rPr>
          <w:rFonts w:ascii="Helvetica" w:hAnsi="Helvetica" w:cs="Helvetica"/>
          <w:sz w:val="22"/>
          <w:szCs w:val="22"/>
        </w:rPr>
        <w:t>plan for 2018-2020</w:t>
      </w:r>
      <w:r w:rsidRPr="00D942A8">
        <w:rPr>
          <w:rFonts w:ascii="Helvetica" w:hAnsi="Helvetica" w:cs="Helvetica"/>
          <w:sz w:val="22"/>
          <w:szCs w:val="22"/>
        </w:rPr>
        <w:t xml:space="preserve">, </w:t>
      </w:r>
      <w:r w:rsidR="00FD723C">
        <w:rPr>
          <w:rFonts w:ascii="Helvetica" w:hAnsi="Helvetica" w:cs="Helvetica"/>
          <w:sz w:val="22"/>
          <w:szCs w:val="22"/>
        </w:rPr>
        <w:t xml:space="preserve">we </w:t>
      </w:r>
      <w:r w:rsidR="00566E68">
        <w:rPr>
          <w:rFonts w:ascii="Helvetica" w:hAnsi="Helvetica" w:cs="Helvetica"/>
          <w:sz w:val="22"/>
          <w:szCs w:val="22"/>
        </w:rPr>
        <w:t xml:space="preserve">will have </w:t>
      </w:r>
      <w:r w:rsidR="00FD723C" w:rsidRPr="00D942A8">
        <w:rPr>
          <w:rFonts w:ascii="Helvetica" w:hAnsi="Helvetica" w:cs="Helvetica"/>
          <w:sz w:val="22"/>
          <w:szCs w:val="22"/>
        </w:rPr>
        <w:t>19 million more children completing primary school, 6.6 million more children completing lower secondary school, and tr</w:t>
      </w:r>
      <w:r w:rsidR="00BD1F87">
        <w:rPr>
          <w:rFonts w:ascii="Helvetica" w:hAnsi="Helvetica" w:cs="Helvetica"/>
          <w:sz w:val="22"/>
          <w:szCs w:val="22"/>
        </w:rPr>
        <w:t>aining</w:t>
      </w:r>
      <w:r w:rsidR="004D7928">
        <w:rPr>
          <w:rFonts w:ascii="Helvetica" w:hAnsi="Helvetica" w:cs="Helvetica"/>
          <w:sz w:val="22"/>
          <w:szCs w:val="22"/>
        </w:rPr>
        <w:t xml:space="preserve"> 1.7 million tea</w:t>
      </w:r>
      <w:r w:rsidR="00A71F3F">
        <w:rPr>
          <w:rFonts w:ascii="Helvetica" w:hAnsi="Helvetica" w:cs="Helvetica"/>
          <w:sz w:val="22"/>
          <w:szCs w:val="22"/>
        </w:rPr>
        <w:t>chers over the next three years</w:t>
      </w:r>
      <w:r w:rsidR="00DF2BC4">
        <w:rPr>
          <w:rFonts w:ascii="Helvetica" w:hAnsi="Helvetica" w:cs="Helvetica"/>
          <w:sz w:val="22"/>
          <w:szCs w:val="22"/>
        </w:rPr>
        <w:t>.</w:t>
      </w:r>
      <w:r w:rsidR="00566E68">
        <w:rPr>
          <w:rFonts w:ascii="Helvetica" w:hAnsi="Helvetica" w:cs="Helvetica"/>
          <w:sz w:val="22"/>
          <w:szCs w:val="22"/>
        </w:rPr>
        <w:t xml:space="preserve"> The world needs this.</w:t>
      </w:r>
    </w:p>
    <w:p w14:paraId="6AC8EBFE" w14:textId="6FDF9514" w:rsidR="00D260B9" w:rsidRPr="00D942A8" w:rsidRDefault="00D260B9" w:rsidP="00D260B9">
      <w:pPr>
        <w:spacing w:after="240" w:line="276" w:lineRule="auto"/>
        <w:rPr>
          <w:rFonts w:ascii="Helvetica" w:hAnsi="Helvetica" w:cs="Helvetica"/>
          <w:color w:val="C00000"/>
          <w:sz w:val="32"/>
          <w:szCs w:val="32"/>
        </w:rPr>
      </w:pPr>
      <w:r w:rsidRPr="00D942A8">
        <w:rPr>
          <w:rFonts w:ascii="Helvetica" w:hAnsi="Helvetica" w:cs="Helvetica"/>
          <w:color w:val="C00000"/>
          <w:sz w:val="32"/>
          <w:szCs w:val="32"/>
        </w:rPr>
        <w:lastRenderedPageBreak/>
        <w:t>Why the Global Partnership for Education</w:t>
      </w:r>
      <w:r w:rsidR="004D7928">
        <w:rPr>
          <w:rFonts w:ascii="Helvetica" w:hAnsi="Helvetica" w:cs="Helvetica"/>
          <w:color w:val="C00000"/>
          <w:sz w:val="32"/>
          <w:szCs w:val="32"/>
        </w:rPr>
        <w:t xml:space="preserve">? </w:t>
      </w:r>
    </w:p>
    <w:p w14:paraId="04454CC8" w14:textId="684FA183" w:rsidR="008A2345" w:rsidRPr="00D942A8" w:rsidRDefault="009305C1" w:rsidP="008A2345">
      <w:pPr>
        <w:spacing w:after="240" w:line="276" w:lineRule="auto"/>
        <w:rPr>
          <w:rFonts w:ascii="Helvetica" w:hAnsi="Helvetica" w:cs="Helvetica"/>
          <w:sz w:val="22"/>
          <w:szCs w:val="22"/>
        </w:rPr>
      </w:pPr>
      <w:r>
        <w:rPr>
          <w:rFonts w:ascii="Helvetica" w:hAnsi="Helvetica" w:cs="Helvetica"/>
          <w:sz w:val="22"/>
          <w:szCs w:val="22"/>
        </w:rPr>
        <w:t>GPE</w:t>
      </w:r>
      <w:r w:rsidR="00250386" w:rsidRPr="00D942A8">
        <w:rPr>
          <w:rFonts w:ascii="Helvetica" w:hAnsi="Helvetica" w:cs="Helvetica"/>
          <w:sz w:val="22"/>
          <w:szCs w:val="22"/>
        </w:rPr>
        <w:t xml:space="preserve"> </w:t>
      </w:r>
      <w:r w:rsidR="00D260B9" w:rsidRPr="00D942A8">
        <w:rPr>
          <w:rFonts w:ascii="Helvetica" w:hAnsi="Helvetica" w:cs="Helvetica"/>
          <w:sz w:val="22"/>
          <w:szCs w:val="22"/>
        </w:rPr>
        <w:t xml:space="preserve">is the only organization of its kind dedicated exclusively to education in the world’s lowest-income and most fragile countries. </w:t>
      </w:r>
      <w:r w:rsidR="007C7359">
        <w:rPr>
          <w:rFonts w:ascii="Helvetica" w:hAnsi="Helvetica" w:cs="Helvetica"/>
          <w:sz w:val="22"/>
          <w:szCs w:val="22"/>
        </w:rPr>
        <w:t>The</w:t>
      </w:r>
      <w:r w:rsidR="00250386" w:rsidRPr="00D942A8">
        <w:rPr>
          <w:rFonts w:ascii="Helvetica" w:hAnsi="Helvetica" w:cs="Helvetica"/>
          <w:sz w:val="22"/>
          <w:szCs w:val="22"/>
        </w:rPr>
        <w:t xml:space="preserve"> effectiveness of GPE has meant </w:t>
      </w:r>
      <w:r w:rsidR="00D260B9" w:rsidRPr="00D942A8">
        <w:rPr>
          <w:rFonts w:ascii="Helvetica" w:hAnsi="Helvetica" w:cs="Helvetica"/>
          <w:sz w:val="22"/>
          <w:szCs w:val="22"/>
        </w:rPr>
        <w:t>64 million more children are now in school in GPE partner countries as compared to 2002.</w:t>
      </w:r>
      <w:r w:rsidR="008F5F7A">
        <w:rPr>
          <w:rFonts w:ascii="Helvetica" w:hAnsi="Helvetica" w:cs="Helvetica"/>
          <w:sz w:val="22"/>
          <w:szCs w:val="22"/>
        </w:rPr>
        <w:t xml:space="preserve"> </w:t>
      </w:r>
      <w:r w:rsidR="008A2345" w:rsidRPr="00D942A8">
        <w:rPr>
          <w:rFonts w:ascii="Helvetica" w:hAnsi="Helvetica" w:cs="Helvetica"/>
          <w:sz w:val="22"/>
          <w:szCs w:val="22"/>
        </w:rPr>
        <w:t>GPE works collaboratively and strategically across key stakeholders</w:t>
      </w:r>
      <w:r w:rsidR="000B5F63">
        <w:rPr>
          <w:rFonts w:ascii="Helvetica" w:hAnsi="Helvetica" w:cs="Helvetica"/>
          <w:sz w:val="22"/>
          <w:szCs w:val="22"/>
        </w:rPr>
        <w:t xml:space="preserve"> and requests that </w:t>
      </w:r>
      <w:r w:rsidR="007C7359">
        <w:rPr>
          <w:rFonts w:ascii="Helvetica" w:hAnsi="Helvetica" w:cs="Helvetica"/>
          <w:sz w:val="22"/>
          <w:szCs w:val="22"/>
        </w:rPr>
        <w:t xml:space="preserve">developing country partners </w:t>
      </w:r>
      <w:r w:rsidR="007C7359" w:rsidRPr="007C7359">
        <w:rPr>
          <w:rFonts w:ascii="Helvetica" w:hAnsi="Helvetica" w:cs="Helvetica"/>
          <w:sz w:val="22"/>
          <w:szCs w:val="22"/>
        </w:rPr>
        <w:t>allocate a full 20% of national government ex</w:t>
      </w:r>
      <w:r w:rsidR="007C7359">
        <w:rPr>
          <w:rFonts w:ascii="Helvetica" w:hAnsi="Helvetica" w:cs="Helvetica"/>
          <w:sz w:val="22"/>
          <w:szCs w:val="22"/>
        </w:rPr>
        <w:t xml:space="preserve">penditure to education annually. </w:t>
      </w:r>
      <w:r w:rsidR="008A2345" w:rsidRPr="00D942A8">
        <w:rPr>
          <w:rFonts w:ascii="Helvetica" w:hAnsi="Helvetica" w:cs="Helvetica"/>
          <w:sz w:val="22"/>
          <w:szCs w:val="22"/>
        </w:rPr>
        <w:t xml:space="preserve">Donor financing helps bridge critical remaining gaps. </w:t>
      </w:r>
    </w:p>
    <w:p w14:paraId="337C9BB1" w14:textId="52F59C52" w:rsidR="00D942A8" w:rsidRPr="00E87BC9" w:rsidRDefault="00D942A8" w:rsidP="00D942A8">
      <w:pPr>
        <w:spacing w:after="240" w:line="276" w:lineRule="auto"/>
        <w:rPr>
          <w:rFonts w:ascii="Helvetica" w:hAnsi="Helvetica" w:cs="Helvetica"/>
          <w:sz w:val="22"/>
          <w:szCs w:val="22"/>
        </w:rPr>
      </w:pPr>
      <w:r w:rsidRPr="00D942A8">
        <w:rPr>
          <w:rFonts w:ascii="Helvetica" w:hAnsi="Helvetica" w:cs="Helvetica"/>
          <w:color w:val="C00000"/>
          <w:sz w:val="32"/>
          <w:szCs w:val="32"/>
        </w:rPr>
        <w:t xml:space="preserve">U.S. Leadership is </w:t>
      </w:r>
      <w:r>
        <w:rPr>
          <w:rFonts w:ascii="Helvetica" w:hAnsi="Helvetica" w:cs="Helvetica"/>
          <w:color w:val="C00000"/>
          <w:sz w:val="32"/>
          <w:szCs w:val="32"/>
        </w:rPr>
        <w:t>Vital</w:t>
      </w:r>
    </w:p>
    <w:p w14:paraId="6B6D6282" w14:textId="41A20A72" w:rsidR="00D260B9" w:rsidRPr="00AB7AB6" w:rsidRDefault="00962A5E" w:rsidP="00AB7AB6">
      <w:pPr>
        <w:spacing w:after="240" w:line="276" w:lineRule="auto"/>
        <w:rPr>
          <w:rFonts w:ascii="Helvetica" w:hAnsi="Helvetica" w:cs="Helvetica"/>
          <w:color w:val="C00000"/>
          <w:sz w:val="22"/>
          <w:szCs w:val="22"/>
        </w:rPr>
      </w:pPr>
      <w:r>
        <w:rPr>
          <w:rFonts w:ascii="Helvetica" w:hAnsi="Helvetica" w:cs="Helvetica"/>
          <w:sz w:val="22"/>
          <w:szCs w:val="22"/>
        </w:rPr>
        <w:t>With RESULTS’ advocacy</w:t>
      </w:r>
      <w:r w:rsidR="00D260B9" w:rsidRPr="00D942A8">
        <w:rPr>
          <w:rFonts w:ascii="Helvetica" w:hAnsi="Helvetica" w:cs="Helvetica"/>
          <w:sz w:val="22"/>
          <w:szCs w:val="22"/>
        </w:rPr>
        <w:t>, the U.S. government has made increasing annual investments in GPE</w:t>
      </w:r>
      <w:r>
        <w:rPr>
          <w:rFonts w:ascii="Helvetica" w:hAnsi="Helvetica" w:cs="Helvetica"/>
          <w:sz w:val="22"/>
          <w:szCs w:val="22"/>
        </w:rPr>
        <w:t xml:space="preserve"> since 2011</w:t>
      </w:r>
      <w:r w:rsidR="00D260B9" w:rsidRPr="00D942A8">
        <w:rPr>
          <w:rFonts w:ascii="Helvetica" w:hAnsi="Helvetica" w:cs="Helvetica"/>
          <w:sz w:val="22"/>
          <w:szCs w:val="22"/>
        </w:rPr>
        <w:t>, helping drive its success.</w:t>
      </w:r>
      <w:r w:rsidR="007767B2">
        <w:rPr>
          <w:rFonts w:ascii="Helvetica" w:hAnsi="Helvetica" w:cs="Helvetica"/>
          <w:sz w:val="22"/>
          <w:szCs w:val="22"/>
        </w:rPr>
        <w:t xml:space="preserve"> </w:t>
      </w:r>
      <w:r w:rsidR="00C60383">
        <w:rPr>
          <w:rFonts w:ascii="Helvetica" w:hAnsi="Helvetica" w:cs="Helvetica"/>
          <w:sz w:val="22"/>
          <w:szCs w:val="22"/>
        </w:rPr>
        <w:t>Now</w:t>
      </w:r>
      <w:r w:rsidR="00257E24">
        <w:rPr>
          <w:rFonts w:ascii="Helvetica" w:hAnsi="Helvetica" w:cs="Helvetica"/>
          <w:sz w:val="22"/>
          <w:szCs w:val="22"/>
        </w:rPr>
        <w:t xml:space="preserve"> we must generate</w:t>
      </w:r>
      <w:r>
        <w:rPr>
          <w:rFonts w:ascii="Helvetica" w:hAnsi="Helvetica" w:cs="Helvetica"/>
          <w:sz w:val="22"/>
          <w:szCs w:val="22"/>
        </w:rPr>
        <w:t xml:space="preserve"> greater knowledge and</w:t>
      </w:r>
      <w:r w:rsidR="00257E24">
        <w:rPr>
          <w:rFonts w:ascii="Helvetica" w:hAnsi="Helvetica" w:cs="Helvetica"/>
          <w:sz w:val="22"/>
          <w:szCs w:val="22"/>
        </w:rPr>
        <w:t xml:space="preserve"> support for GPE</w:t>
      </w:r>
      <w:r>
        <w:rPr>
          <w:rFonts w:ascii="Helvetica" w:hAnsi="Helvetica" w:cs="Helvetica"/>
          <w:sz w:val="22"/>
          <w:szCs w:val="22"/>
        </w:rPr>
        <w:t xml:space="preserve"> in Congress</w:t>
      </w:r>
      <w:r w:rsidR="007C7359">
        <w:rPr>
          <w:rFonts w:ascii="Helvetica" w:hAnsi="Helvetica" w:cs="Helvetica"/>
          <w:sz w:val="22"/>
          <w:szCs w:val="22"/>
        </w:rPr>
        <w:t xml:space="preserve"> and with the Administration</w:t>
      </w:r>
      <w:r w:rsidR="00864892">
        <w:rPr>
          <w:rFonts w:ascii="Helvetica" w:hAnsi="Helvetica" w:cs="Helvetica"/>
          <w:sz w:val="22"/>
          <w:szCs w:val="22"/>
        </w:rPr>
        <w:t xml:space="preserve"> so that the U</w:t>
      </w:r>
      <w:r w:rsidR="009E0933">
        <w:rPr>
          <w:rFonts w:ascii="Helvetica" w:hAnsi="Helvetica" w:cs="Helvetica"/>
          <w:sz w:val="22"/>
          <w:szCs w:val="22"/>
        </w:rPr>
        <w:t>.</w:t>
      </w:r>
      <w:r w:rsidR="00864892">
        <w:rPr>
          <w:rFonts w:ascii="Helvetica" w:hAnsi="Helvetica" w:cs="Helvetica"/>
          <w:sz w:val="22"/>
          <w:szCs w:val="22"/>
        </w:rPr>
        <w:t>S</w:t>
      </w:r>
      <w:r w:rsidR="009E0933">
        <w:rPr>
          <w:rFonts w:ascii="Helvetica" w:hAnsi="Helvetica" w:cs="Helvetica"/>
          <w:sz w:val="22"/>
          <w:szCs w:val="22"/>
        </w:rPr>
        <w:t>.</w:t>
      </w:r>
      <w:r w:rsidR="00864892">
        <w:rPr>
          <w:rFonts w:ascii="Helvetica" w:hAnsi="Helvetica" w:cs="Helvetica"/>
          <w:sz w:val="22"/>
          <w:szCs w:val="22"/>
        </w:rPr>
        <w:t xml:space="preserve"> </w:t>
      </w:r>
      <w:r w:rsidR="00CF3FB2">
        <w:rPr>
          <w:rFonts w:ascii="Helvetica" w:hAnsi="Helvetica" w:cs="Helvetica"/>
          <w:sz w:val="22"/>
          <w:szCs w:val="22"/>
        </w:rPr>
        <w:t>is prepared to make</w:t>
      </w:r>
      <w:r w:rsidR="00864892">
        <w:rPr>
          <w:rFonts w:ascii="Helvetica" w:hAnsi="Helvetica" w:cs="Helvetica"/>
          <w:sz w:val="22"/>
          <w:szCs w:val="22"/>
        </w:rPr>
        <w:t xml:space="preserve"> leadership commitment </w:t>
      </w:r>
      <w:r w:rsidR="00CF3FB2">
        <w:rPr>
          <w:rFonts w:ascii="Helvetica" w:hAnsi="Helvetica" w:cs="Helvetica"/>
          <w:sz w:val="22"/>
          <w:szCs w:val="22"/>
        </w:rPr>
        <w:t>to</w:t>
      </w:r>
      <w:r w:rsidR="00864892">
        <w:rPr>
          <w:rFonts w:ascii="Helvetica" w:hAnsi="Helvetica" w:cs="Helvetica"/>
          <w:sz w:val="22"/>
          <w:szCs w:val="22"/>
        </w:rPr>
        <w:t xml:space="preserve"> GPE</w:t>
      </w:r>
      <w:r w:rsidR="00CF3FB2">
        <w:rPr>
          <w:rFonts w:ascii="Helvetica" w:hAnsi="Helvetica" w:cs="Helvetica"/>
          <w:sz w:val="22"/>
          <w:szCs w:val="22"/>
        </w:rPr>
        <w:t xml:space="preserve"> at a</w:t>
      </w:r>
      <w:r w:rsidR="00864892">
        <w:rPr>
          <w:rFonts w:ascii="Helvetica" w:hAnsi="Helvetica" w:cs="Helvetica"/>
          <w:sz w:val="22"/>
          <w:szCs w:val="22"/>
        </w:rPr>
        <w:t xml:space="preserve"> pledging conference </w:t>
      </w:r>
      <w:r w:rsidR="00CF3FB2">
        <w:rPr>
          <w:rFonts w:ascii="Helvetica" w:hAnsi="Helvetica" w:cs="Helvetica"/>
          <w:sz w:val="22"/>
          <w:szCs w:val="22"/>
        </w:rPr>
        <w:t xml:space="preserve">to be held </w:t>
      </w:r>
      <w:r w:rsidR="009C587E">
        <w:rPr>
          <w:rFonts w:ascii="Helvetica" w:hAnsi="Helvetica" w:cs="Helvetica"/>
          <w:sz w:val="22"/>
          <w:szCs w:val="22"/>
        </w:rPr>
        <w:t xml:space="preserve">on February </w:t>
      </w:r>
      <w:r w:rsidR="009E0933">
        <w:rPr>
          <w:rFonts w:ascii="Helvetica" w:hAnsi="Helvetica" w:cs="Helvetica"/>
          <w:sz w:val="22"/>
          <w:szCs w:val="22"/>
        </w:rPr>
        <w:t>8, 2018. The bipartisan GPE r</w:t>
      </w:r>
      <w:r w:rsidR="00864892">
        <w:rPr>
          <w:rFonts w:ascii="Helvetica" w:hAnsi="Helvetica" w:cs="Helvetica"/>
          <w:sz w:val="22"/>
          <w:szCs w:val="22"/>
        </w:rPr>
        <w:t>esolution</w:t>
      </w:r>
      <w:r w:rsidR="009E0933">
        <w:rPr>
          <w:rFonts w:ascii="Helvetica" w:hAnsi="Helvetica" w:cs="Helvetica"/>
          <w:sz w:val="22"/>
          <w:szCs w:val="22"/>
        </w:rPr>
        <w:t>s</w:t>
      </w:r>
      <w:r w:rsidR="00864892">
        <w:rPr>
          <w:rFonts w:ascii="Helvetica" w:hAnsi="Helvetica" w:cs="Helvetica"/>
          <w:sz w:val="22"/>
          <w:szCs w:val="22"/>
        </w:rPr>
        <w:t xml:space="preserve">, </w:t>
      </w:r>
      <w:r w:rsidR="003F04E8">
        <w:rPr>
          <w:rFonts w:ascii="Helvetica" w:hAnsi="Helvetica" w:cs="Helvetica"/>
          <w:sz w:val="22"/>
          <w:szCs w:val="22"/>
        </w:rPr>
        <w:t>H.Res.</w:t>
      </w:r>
      <w:r w:rsidR="009E0933">
        <w:rPr>
          <w:rFonts w:ascii="Helvetica" w:hAnsi="Helvetica" w:cs="Helvetica"/>
          <w:sz w:val="22"/>
          <w:szCs w:val="22"/>
        </w:rPr>
        <w:t xml:space="preserve"> 466 and S.Res. 286, acknowledge</w:t>
      </w:r>
      <w:r w:rsidR="00864892">
        <w:rPr>
          <w:rFonts w:ascii="Helvetica" w:hAnsi="Helvetica" w:cs="Helvetica"/>
          <w:sz w:val="22"/>
          <w:szCs w:val="22"/>
        </w:rPr>
        <w:t xml:space="preserve"> the importance of global education and the great work of GPE. </w:t>
      </w:r>
      <w:r w:rsidR="00CF3FB2">
        <w:rPr>
          <w:rFonts w:ascii="Helvetica" w:hAnsi="Helvetica" w:cs="Helvetica"/>
          <w:sz w:val="22"/>
          <w:szCs w:val="22"/>
        </w:rPr>
        <w:t xml:space="preserve">It is our vehicle for educating members of Congress and getting them on record </w:t>
      </w:r>
      <w:r w:rsidR="00B42ACF">
        <w:rPr>
          <w:rFonts w:ascii="Helvetica" w:hAnsi="Helvetica" w:cs="Helvetica"/>
          <w:sz w:val="22"/>
          <w:szCs w:val="22"/>
        </w:rPr>
        <w:t>in support of</w:t>
      </w:r>
      <w:r w:rsidR="00CF3FB2">
        <w:rPr>
          <w:rFonts w:ascii="Helvetica" w:hAnsi="Helvetica" w:cs="Helvetica"/>
          <w:sz w:val="22"/>
          <w:szCs w:val="22"/>
        </w:rPr>
        <w:t xml:space="preserve"> GPE. </w:t>
      </w:r>
      <w:r w:rsidR="00B42ACF">
        <w:rPr>
          <w:rFonts w:ascii="Helvetica" w:hAnsi="Helvetica" w:cs="Helvetica"/>
          <w:sz w:val="22"/>
          <w:szCs w:val="22"/>
        </w:rPr>
        <w:t xml:space="preserve">Can you </w:t>
      </w:r>
      <w:r w:rsidR="008D4523">
        <w:rPr>
          <w:rFonts w:ascii="Helvetica" w:hAnsi="Helvetica" w:cs="Helvetica"/>
          <w:sz w:val="22"/>
          <w:szCs w:val="22"/>
        </w:rPr>
        <w:t>ask your legislators</w:t>
      </w:r>
      <w:r w:rsidR="00B42ACF">
        <w:rPr>
          <w:rFonts w:ascii="Helvetica" w:hAnsi="Helvetica" w:cs="Helvetica"/>
          <w:sz w:val="22"/>
          <w:szCs w:val="22"/>
        </w:rPr>
        <w:t xml:space="preserve"> to cosponsor?</w:t>
      </w:r>
      <w:r>
        <w:rPr>
          <w:rFonts w:ascii="Helvetica" w:hAnsi="Helvetica" w:cs="Helvetica"/>
          <w:sz w:val="22"/>
          <w:szCs w:val="22"/>
        </w:rPr>
        <w:t xml:space="preserve"> </w:t>
      </w:r>
    </w:p>
    <w:p w14:paraId="18A6789D" w14:textId="275C3234" w:rsidR="004D793C" w:rsidRPr="00D942A8" w:rsidRDefault="00EA68D2" w:rsidP="004D793C">
      <w:pPr>
        <w:spacing w:after="120" w:line="276" w:lineRule="auto"/>
        <w:rPr>
          <w:rFonts w:ascii="Helvetica" w:hAnsi="Helvetica" w:cs="Helvetica"/>
          <w:bCs/>
          <w:color w:val="AF1F2C"/>
          <w:sz w:val="32"/>
          <w:szCs w:val="32"/>
        </w:rPr>
      </w:pPr>
      <w:r w:rsidRPr="00D942A8">
        <w:rPr>
          <w:rFonts w:ascii="Helvetica" w:hAnsi="Helvetica" w:cs="Helvetica"/>
          <w:bCs/>
          <w:color w:val="AF1F2C"/>
          <w:sz w:val="32"/>
          <w:szCs w:val="32"/>
        </w:rPr>
        <w:t>Use</w:t>
      </w:r>
      <w:r w:rsidR="005E719D">
        <w:rPr>
          <w:rFonts w:ascii="Helvetica" w:hAnsi="Helvetica" w:cs="Helvetica"/>
          <w:bCs/>
          <w:color w:val="AF1F2C"/>
          <w:sz w:val="32"/>
          <w:szCs w:val="32"/>
        </w:rPr>
        <w:t xml:space="preserve"> EPIC </w:t>
      </w:r>
      <w:r w:rsidR="009C587E">
        <w:rPr>
          <w:rFonts w:ascii="Helvetica" w:hAnsi="Helvetica" w:cs="Helvetica"/>
          <w:bCs/>
          <w:color w:val="AF1F2C"/>
          <w:sz w:val="32"/>
          <w:szCs w:val="32"/>
        </w:rPr>
        <w:t>to</w:t>
      </w:r>
      <w:r w:rsidR="005E719D">
        <w:rPr>
          <w:rFonts w:ascii="Helvetica" w:hAnsi="Helvetica" w:cs="Helvetica"/>
          <w:bCs/>
          <w:color w:val="AF1F2C"/>
          <w:sz w:val="32"/>
          <w:szCs w:val="32"/>
        </w:rPr>
        <w:t xml:space="preserve"> Request </w:t>
      </w:r>
      <w:r w:rsidR="00E34A4F">
        <w:rPr>
          <w:rFonts w:ascii="Helvetica" w:hAnsi="Helvetica" w:cs="Helvetica"/>
          <w:bCs/>
          <w:color w:val="AF1F2C"/>
          <w:sz w:val="32"/>
          <w:szCs w:val="32"/>
        </w:rPr>
        <w:t>Cosponsor</w:t>
      </w:r>
      <w:r w:rsidR="005E719D">
        <w:rPr>
          <w:rFonts w:ascii="Helvetica" w:hAnsi="Helvetica" w:cs="Helvetica"/>
          <w:bCs/>
          <w:color w:val="AF1F2C"/>
          <w:sz w:val="32"/>
          <w:szCs w:val="32"/>
        </w:rPr>
        <w:t>ship of</w:t>
      </w:r>
      <w:r w:rsidR="00E34A4F">
        <w:rPr>
          <w:rFonts w:ascii="Helvetica" w:hAnsi="Helvetica" w:cs="Helvetica"/>
          <w:bCs/>
          <w:color w:val="AF1F2C"/>
          <w:sz w:val="32"/>
          <w:szCs w:val="32"/>
        </w:rPr>
        <w:t xml:space="preserve"> </w:t>
      </w:r>
      <w:r w:rsidR="003F04E8">
        <w:rPr>
          <w:rFonts w:ascii="Helvetica" w:hAnsi="Helvetica" w:cs="Helvetica"/>
          <w:bCs/>
          <w:color w:val="AF1F2C"/>
          <w:sz w:val="32"/>
          <w:szCs w:val="32"/>
        </w:rPr>
        <w:t>H.Res.</w:t>
      </w:r>
      <w:r w:rsidR="004D0DCA">
        <w:rPr>
          <w:rFonts w:ascii="Helvetica" w:hAnsi="Helvetica" w:cs="Helvetica"/>
          <w:bCs/>
          <w:color w:val="AF1F2C"/>
          <w:sz w:val="32"/>
          <w:szCs w:val="32"/>
        </w:rPr>
        <w:t xml:space="preserve"> </w:t>
      </w:r>
      <w:r w:rsidR="00E34A4F">
        <w:rPr>
          <w:rFonts w:ascii="Helvetica" w:hAnsi="Helvetica" w:cs="Helvetica"/>
          <w:bCs/>
          <w:color w:val="AF1F2C"/>
          <w:sz w:val="32"/>
          <w:szCs w:val="32"/>
        </w:rPr>
        <w:t>466</w:t>
      </w:r>
      <w:r w:rsidR="00DF6039">
        <w:rPr>
          <w:rFonts w:ascii="Helvetica" w:hAnsi="Helvetica" w:cs="Helvetica"/>
          <w:bCs/>
          <w:color w:val="AF1F2C"/>
          <w:sz w:val="32"/>
          <w:szCs w:val="32"/>
        </w:rPr>
        <w:t xml:space="preserve"> &amp;</w:t>
      </w:r>
      <w:r w:rsidR="00475C66">
        <w:rPr>
          <w:rFonts w:ascii="Helvetica" w:hAnsi="Helvetica" w:cs="Helvetica"/>
          <w:bCs/>
          <w:color w:val="AF1F2C"/>
          <w:sz w:val="32"/>
          <w:szCs w:val="32"/>
        </w:rPr>
        <w:t xml:space="preserve"> </w:t>
      </w:r>
      <w:r w:rsidR="009E0933">
        <w:rPr>
          <w:rFonts w:ascii="Helvetica" w:hAnsi="Helvetica" w:cs="Helvetica"/>
          <w:bCs/>
          <w:color w:val="AF1F2C"/>
          <w:sz w:val="32"/>
          <w:szCs w:val="32"/>
        </w:rPr>
        <w:t>S.Res. 286</w:t>
      </w:r>
    </w:p>
    <w:p w14:paraId="7773FAE8" w14:textId="63E0309B" w:rsidR="00FB6B13" w:rsidRDefault="003949A0" w:rsidP="00351EA0">
      <w:pPr>
        <w:spacing w:after="200" w:line="276" w:lineRule="auto"/>
        <w:rPr>
          <w:rFonts w:ascii="Helvetica" w:hAnsi="Helvetica" w:cs="Helvetica"/>
        </w:rPr>
      </w:pPr>
      <w:r w:rsidRPr="003949A0">
        <w:rPr>
          <w:rFonts w:ascii="Helvetica" w:hAnsi="Helvetica" w:cs="Helvetica"/>
          <w:u w:val="single"/>
        </w:rPr>
        <w:t>Instructions:</w:t>
      </w:r>
      <w:r>
        <w:rPr>
          <w:rFonts w:ascii="Helvetica" w:hAnsi="Helvetica" w:cs="Helvetica"/>
        </w:rPr>
        <w:t xml:space="preserve"> Personalize the message below by sharing why you care about global education and include a personal story about how education has benefited you.</w:t>
      </w:r>
    </w:p>
    <w:p w14:paraId="708F8171" w14:textId="7BBC865C" w:rsidR="00607FDF" w:rsidRPr="00607FDF" w:rsidRDefault="00351EA0" w:rsidP="00607FDF">
      <w:pPr>
        <w:spacing w:after="200" w:line="276" w:lineRule="auto"/>
        <w:rPr>
          <w:rFonts w:ascii="Helvetica" w:hAnsi="Helvetica" w:cs="Helvetica"/>
        </w:rPr>
      </w:pPr>
      <w:r w:rsidRPr="00E34A4F">
        <w:rPr>
          <w:rFonts w:ascii="Helvetica" w:hAnsi="Helvetica" w:cs="Helvetica"/>
          <w:b/>
          <w:sz w:val="28"/>
          <w:szCs w:val="28"/>
          <w:u w:val="single"/>
        </w:rPr>
        <w:t>E</w:t>
      </w:r>
      <w:r w:rsidRPr="00351EA0">
        <w:rPr>
          <w:rFonts w:ascii="Helvetica" w:hAnsi="Helvetica" w:cs="Helvetica"/>
          <w:b/>
        </w:rPr>
        <w:t>ngage:</w:t>
      </w:r>
      <w:r w:rsidRPr="00351EA0">
        <w:rPr>
          <w:rFonts w:ascii="Helvetica" w:hAnsi="Helvetica" w:cs="Helvetica"/>
        </w:rPr>
        <w:t xml:space="preserve"> </w:t>
      </w:r>
      <w:r w:rsidR="00925CF8">
        <w:rPr>
          <w:rFonts w:ascii="Helvetica" w:hAnsi="Helvetica" w:cs="Helvetica"/>
        </w:rPr>
        <w:t xml:space="preserve">On November 20 we celebrate Universal Children’s Day, the day the UN Declaration on the Rights of the Child was adopted back in 1959. The Declaration states that, </w:t>
      </w:r>
      <w:r w:rsidR="00607FDF">
        <w:rPr>
          <w:rFonts w:ascii="Helvetica" w:hAnsi="Helvetica" w:cs="Helvetica"/>
        </w:rPr>
        <w:t>“</w:t>
      </w:r>
      <w:r w:rsidR="00607FDF" w:rsidRPr="00607FDF">
        <w:rPr>
          <w:rFonts w:ascii="Helvetica" w:hAnsi="Helvetica" w:cs="Helvetica"/>
        </w:rPr>
        <w:t>The child is entitled to receive education, which shall be free and compulsory, at least in the elementary stages.</w:t>
      </w:r>
      <w:r w:rsidR="00607FDF">
        <w:rPr>
          <w:rFonts w:ascii="Helvetica" w:hAnsi="Helvetica" w:cs="Helvetica"/>
        </w:rPr>
        <w:t>”</w:t>
      </w:r>
    </w:p>
    <w:p w14:paraId="43E5B20F" w14:textId="77777777"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P</w:t>
      </w:r>
      <w:r w:rsidRPr="00351EA0">
        <w:rPr>
          <w:rFonts w:ascii="Helvetica" w:hAnsi="Helvetica" w:cs="Helvetica"/>
          <w:b/>
        </w:rPr>
        <w:t>roblem:</w:t>
      </w:r>
      <w:r w:rsidRPr="00351EA0">
        <w:rPr>
          <w:rFonts w:ascii="Helvetica" w:hAnsi="Helvetica" w:cs="Helvetica"/>
        </w:rPr>
        <w:t xml:space="preserve"> So, it’s hard to believe that 263 million children and youth around the world who should be in the classroom, are not. </w:t>
      </w:r>
    </w:p>
    <w:p w14:paraId="5DECC17D" w14:textId="177B4E1D"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I</w:t>
      </w:r>
      <w:r w:rsidRPr="00351EA0">
        <w:rPr>
          <w:rFonts w:ascii="Helvetica" w:hAnsi="Helvetica" w:cs="Helvetica"/>
          <w:b/>
        </w:rPr>
        <w:t>nform:</w:t>
      </w:r>
      <w:r w:rsidRPr="00351EA0">
        <w:rPr>
          <w:rFonts w:ascii="Helvetica" w:hAnsi="Helvetica" w:cs="Helvetica"/>
        </w:rPr>
        <w:t xml:space="preserve"> </w:t>
      </w:r>
      <w:r w:rsidRPr="00351EA0">
        <w:rPr>
          <w:rFonts w:ascii="Arial" w:hAnsi="Arial" w:cs="Arial"/>
        </w:rPr>
        <w:t xml:space="preserve">Since 2011, the U.S. government has invested in the Global Partnership for Education (GPE), helping </w:t>
      </w:r>
      <w:r w:rsidR="000A61A5">
        <w:rPr>
          <w:rFonts w:ascii="Arial" w:hAnsi="Arial" w:cs="Arial"/>
        </w:rPr>
        <w:t xml:space="preserve">tens of millions </w:t>
      </w:r>
      <w:r w:rsidR="00AC05C7">
        <w:rPr>
          <w:rFonts w:ascii="Arial" w:hAnsi="Arial" w:cs="Arial"/>
        </w:rPr>
        <w:t>of children access</w:t>
      </w:r>
      <w:r w:rsidR="000A61A5">
        <w:rPr>
          <w:rFonts w:ascii="Arial" w:hAnsi="Arial" w:cs="Arial"/>
        </w:rPr>
        <w:t xml:space="preserve"> a quality education</w:t>
      </w:r>
      <w:r w:rsidRPr="00351EA0">
        <w:rPr>
          <w:rFonts w:ascii="Arial" w:hAnsi="Arial" w:cs="Arial"/>
        </w:rPr>
        <w:t xml:space="preserve">. Now GPE is launching an ambitious new plan to accelerate progress on global </w:t>
      </w:r>
      <w:r w:rsidR="00BE6C9E">
        <w:rPr>
          <w:rFonts w:ascii="Arial" w:hAnsi="Arial" w:cs="Arial"/>
        </w:rPr>
        <w:t>education and put an additional</w:t>
      </w:r>
      <w:r w:rsidR="00DA3794">
        <w:rPr>
          <w:rFonts w:ascii="Arial" w:hAnsi="Arial" w:cs="Arial"/>
        </w:rPr>
        <w:t xml:space="preserve"> 25 million kids through school between 2018-2020.</w:t>
      </w:r>
    </w:p>
    <w:p w14:paraId="06AFD6D9" w14:textId="7F6EDFC3" w:rsidR="00F16E3D" w:rsidRPr="00336F9C" w:rsidRDefault="00351EA0" w:rsidP="00D942A8">
      <w:pPr>
        <w:spacing w:after="240" w:line="276" w:lineRule="auto"/>
        <w:rPr>
          <w:rFonts w:ascii="Arial" w:hAnsi="Arial" w:cs="Arial"/>
        </w:rPr>
      </w:pPr>
      <w:r w:rsidRPr="00E34A4F">
        <w:rPr>
          <w:rFonts w:ascii="Helvetica" w:hAnsi="Helvetica" w:cs="Helvetica"/>
          <w:b/>
          <w:sz w:val="28"/>
          <w:szCs w:val="28"/>
          <w:u w:val="single"/>
        </w:rPr>
        <w:t>C</w:t>
      </w:r>
      <w:r w:rsidRPr="00351EA0">
        <w:rPr>
          <w:rFonts w:ascii="Helvetica" w:hAnsi="Helvetica" w:cs="Helvetica"/>
          <w:b/>
        </w:rPr>
        <w:t>all to Action:</w:t>
      </w:r>
      <w:r w:rsidRPr="00351EA0">
        <w:rPr>
          <w:rFonts w:ascii="Helvetica" w:hAnsi="Helvetica" w:cs="Helvetica"/>
        </w:rPr>
        <w:t xml:space="preserve"> </w:t>
      </w:r>
      <w:r w:rsidR="00DA3794">
        <w:rPr>
          <w:rFonts w:ascii="Helvetica" w:hAnsi="Helvetica" w:cs="Helvetica"/>
        </w:rPr>
        <w:t xml:space="preserve">Please </w:t>
      </w:r>
      <w:r w:rsidR="00336F9C">
        <w:rPr>
          <w:rFonts w:ascii="Helvetica" w:hAnsi="Helvetica" w:cs="Helvetica"/>
        </w:rPr>
        <w:t>show</w:t>
      </w:r>
      <w:r w:rsidR="00DA3794">
        <w:rPr>
          <w:rFonts w:ascii="Helvetica" w:hAnsi="Helvetica" w:cs="Helvetica"/>
        </w:rPr>
        <w:t xml:space="preserve"> your support for </w:t>
      </w:r>
      <w:r w:rsidR="00336F9C">
        <w:rPr>
          <w:rFonts w:ascii="Helvetica" w:hAnsi="Helvetica" w:cs="Helvetica"/>
        </w:rPr>
        <w:t xml:space="preserve">educating children living in poor circumstances, </w:t>
      </w:r>
      <w:r w:rsidR="00DA3794">
        <w:rPr>
          <w:rFonts w:ascii="Helvetica" w:hAnsi="Helvetica" w:cs="Helvetica"/>
        </w:rPr>
        <w:t xml:space="preserve">and </w:t>
      </w:r>
      <w:r w:rsidR="00336F9C">
        <w:rPr>
          <w:rFonts w:ascii="Helvetica" w:hAnsi="Helvetica" w:cs="Helvetica"/>
        </w:rPr>
        <w:t xml:space="preserve">for </w:t>
      </w:r>
      <w:r w:rsidR="00F43C2F">
        <w:rPr>
          <w:rFonts w:ascii="Helvetica" w:hAnsi="Helvetica" w:cs="Helvetica"/>
        </w:rPr>
        <w:t xml:space="preserve">the </w:t>
      </w:r>
      <w:r w:rsidR="00336F9C">
        <w:rPr>
          <w:rFonts w:ascii="Helvetica" w:hAnsi="Helvetica" w:cs="Helvetica"/>
        </w:rPr>
        <w:t>Global Partnership for Education</w:t>
      </w:r>
      <w:r w:rsidR="003F04E8">
        <w:rPr>
          <w:rFonts w:ascii="Arial" w:hAnsi="Arial" w:cs="Arial"/>
        </w:rPr>
        <w:t xml:space="preserve"> by cosponsoring </w:t>
      </w:r>
      <w:r w:rsidR="00FF46A3">
        <w:rPr>
          <w:rFonts w:ascii="Arial" w:hAnsi="Arial" w:cs="Arial"/>
        </w:rPr>
        <w:t>the GPE resolution (</w:t>
      </w:r>
      <w:r w:rsidR="00225E15">
        <w:rPr>
          <w:rFonts w:ascii="Arial" w:hAnsi="Arial" w:cs="Arial"/>
        </w:rPr>
        <w:t>choose H.Res. 466 or S.Res. 286 depending on who you are writing to)</w:t>
      </w:r>
      <w:r w:rsidR="003F04E8">
        <w:rPr>
          <w:rFonts w:ascii="Arial" w:hAnsi="Arial" w:cs="Arial"/>
        </w:rPr>
        <w:t xml:space="preserve">. </w:t>
      </w:r>
    </w:p>
    <w:p w14:paraId="73D38389" w14:textId="22D1BE25" w:rsidR="005314DA" w:rsidRPr="00D942A8" w:rsidRDefault="00D942A8" w:rsidP="00D942A8">
      <w:pPr>
        <w:spacing w:after="240" w:line="276" w:lineRule="auto"/>
        <w:rPr>
          <w:rFonts w:ascii="Arial" w:hAnsi="Arial" w:cs="Arial"/>
          <w:i/>
          <w:sz w:val="22"/>
          <w:szCs w:val="22"/>
        </w:rPr>
      </w:pPr>
      <w:r w:rsidRPr="00D942A8">
        <w:rPr>
          <w:rFonts w:ascii="Arial" w:hAnsi="Arial" w:cs="Arial"/>
          <w:i/>
          <w:sz w:val="22"/>
          <w:szCs w:val="22"/>
        </w:rPr>
        <w:t xml:space="preserve">Data source: The Global Partnership for Education </w:t>
      </w:r>
      <w:r w:rsidR="00100CA7">
        <w:rPr>
          <w:rFonts w:ascii="Arial" w:hAnsi="Arial" w:cs="Arial"/>
          <w:i/>
          <w:sz w:val="22"/>
          <w:szCs w:val="22"/>
        </w:rPr>
        <w:t>– www.globalpartnership.org</w:t>
      </w:r>
      <w:r w:rsidR="005314DA" w:rsidRPr="00D942A8">
        <w:rPr>
          <w:rFonts w:ascii="Helvetica" w:hAnsi="Helvetica" w:cs="Helvetica"/>
          <w:i/>
          <w:sz w:val="22"/>
          <w:szCs w:val="22"/>
        </w:rPr>
        <w:br w:type="page"/>
      </w:r>
    </w:p>
    <w:p w14:paraId="3A0DCF6A" w14:textId="225075B6" w:rsidR="00FE3398" w:rsidRPr="0046568E" w:rsidRDefault="00FE3398" w:rsidP="000C42B0">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w:t>
      </w:r>
      <w:r w:rsidR="008E2142" w:rsidRPr="0046568E">
        <w:rPr>
          <w:rFonts w:ascii="Helvetica" w:hAnsi="Helvetica" w:cs="Helvetica"/>
          <w:bCs/>
          <w:color w:val="AF1F2C"/>
          <w:sz w:val="32"/>
          <w:szCs w:val="32"/>
        </w:rPr>
        <w:t>acy Workshop Agenda</w:t>
      </w:r>
    </w:p>
    <w:p w14:paraId="5040C15F" w14:textId="4C4A7BBA" w:rsidR="00FE3398" w:rsidRPr="00A653DE" w:rsidRDefault="00FE3398" w:rsidP="00FE3398">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when people take action they get inspired. The agenda below would require a meeting of roughly 60 minutes. Adapt the elements to fit your style and </w:t>
      </w:r>
      <w:r w:rsidR="00B4781E" w:rsidRPr="00D942A8">
        <w:rPr>
          <w:rFonts w:ascii="Helvetica" w:hAnsi="Helvetica" w:cs="Helvetica"/>
          <w:bCs/>
          <w:sz w:val="22"/>
          <w:szCs w:val="22"/>
        </w:rPr>
        <w:t>timeframe</w:t>
      </w:r>
      <w:r w:rsidRPr="00D942A8">
        <w:rPr>
          <w:rFonts w:ascii="Helvetica" w:hAnsi="Helvetica" w:cs="Helvetica"/>
          <w:bCs/>
          <w:sz w:val="22"/>
          <w:szCs w:val="22"/>
        </w:rPr>
        <w:t>.</w:t>
      </w:r>
    </w:p>
    <w:p w14:paraId="7DFDAE6D" w14:textId="77777777" w:rsidR="00A0144E" w:rsidRPr="00D942A8" w:rsidRDefault="00A0144E" w:rsidP="00FE3398">
      <w:pPr>
        <w:pStyle w:val="NoSpacing"/>
        <w:rPr>
          <w:rFonts w:ascii="Helvetica" w:hAnsi="Helvetica" w:cs="Helvetica"/>
          <w:sz w:val="22"/>
          <w:szCs w:val="22"/>
        </w:rPr>
      </w:pPr>
    </w:p>
    <w:p w14:paraId="5F473526" w14:textId="666BE5D6" w:rsidR="00FE3398" w:rsidRPr="00D942A8" w:rsidRDefault="0077790A" w:rsidP="00FE3398">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49CED243" w14:textId="77777777" w:rsidR="00FE3398" w:rsidRPr="00D942A8" w:rsidRDefault="00FE3398" w:rsidP="00FE3398">
      <w:pPr>
        <w:pStyle w:val="NoSpacing"/>
        <w:rPr>
          <w:rFonts w:ascii="Helvetica" w:hAnsi="Helvetica" w:cs="Helvetica"/>
          <w:b/>
          <w:sz w:val="22"/>
          <w:szCs w:val="22"/>
        </w:rPr>
      </w:pPr>
    </w:p>
    <w:p w14:paraId="1E653DEB" w14:textId="77777777" w:rsidR="00FE3398" w:rsidRPr="00D942A8" w:rsidRDefault="00FE3398" w:rsidP="00FE3398">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2D05113A" w14:textId="77777777" w:rsidR="00FE3398" w:rsidRPr="00D942A8" w:rsidRDefault="00FE3398" w:rsidP="00FE3398">
      <w:pPr>
        <w:pStyle w:val="NoSpacing"/>
        <w:rPr>
          <w:rFonts w:ascii="Helvetica" w:hAnsi="Helvetica" w:cs="Helvetica"/>
          <w:sz w:val="22"/>
          <w:szCs w:val="22"/>
        </w:rPr>
      </w:pPr>
    </w:p>
    <w:p w14:paraId="3672A208"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D942A8" w:rsidRDefault="00FE3398" w:rsidP="00FE3398">
      <w:pPr>
        <w:pStyle w:val="NoSpacing"/>
        <w:rPr>
          <w:rFonts w:ascii="Helvetica" w:hAnsi="Helvetica" w:cs="Helvetica"/>
          <w:sz w:val="22"/>
          <w:szCs w:val="22"/>
        </w:rPr>
      </w:pPr>
    </w:p>
    <w:p w14:paraId="43342FB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4185FF1" w14:textId="77777777" w:rsidR="00FE3398" w:rsidRPr="00D942A8" w:rsidRDefault="00FE3398" w:rsidP="00FE3398">
      <w:pPr>
        <w:pStyle w:val="NoSpacing"/>
        <w:rPr>
          <w:rFonts w:ascii="Helvetica" w:hAnsi="Helvetica" w:cs="Helvetica"/>
          <w:sz w:val="22"/>
          <w:szCs w:val="22"/>
        </w:rPr>
      </w:pPr>
    </w:p>
    <w:p w14:paraId="76258B2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9590309"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6D6210D"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14:paraId="5FBEACB6" w14:textId="4EA888CF"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sidR="00603E91">
        <w:rPr>
          <w:rFonts w:ascii="Helvetica" w:hAnsi="Helvetica" w:cs="Helvetica"/>
          <w:sz w:val="22"/>
          <w:szCs w:val="22"/>
        </w:rPr>
        <w:t xml:space="preserve">the Global Partnership for Education that we’ll hand-carry </w:t>
      </w:r>
      <w:r w:rsidR="005A3A6F">
        <w:rPr>
          <w:rFonts w:ascii="Helvetica" w:hAnsi="Helvetica" w:cs="Helvetica"/>
          <w:sz w:val="22"/>
          <w:szCs w:val="22"/>
        </w:rPr>
        <w:t>to our representative</w:t>
      </w:r>
      <w:r w:rsidRPr="00D942A8">
        <w:rPr>
          <w:rFonts w:ascii="Helvetica" w:hAnsi="Helvetica" w:cs="Helvetica"/>
          <w:sz w:val="22"/>
          <w:szCs w:val="22"/>
        </w:rPr>
        <w:t>.</w:t>
      </w:r>
    </w:p>
    <w:p w14:paraId="30F4BCC7"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7FADF08" w14:textId="77777777" w:rsidR="00FE3398" w:rsidRPr="00D942A8" w:rsidRDefault="00FE3398" w:rsidP="00FE3398">
      <w:pPr>
        <w:pStyle w:val="NoSpacing"/>
        <w:rPr>
          <w:rFonts w:ascii="Helvetica" w:hAnsi="Helvetica" w:cs="Helvetica"/>
          <w:sz w:val="22"/>
          <w:szCs w:val="22"/>
        </w:rPr>
      </w:pPr>
    </w:p>
    <w:p w14:paraId="2E4B0D59"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04BE833" w14:textId="77777777" w:rsidR="00FE3398" w:rsidRPr="00D942A8" w:rsidRDefault="00FE3398" w:rsidP="00FE3398">
      <w:pPr>
        <w:pStyle w:val="NoSpacing"/>
        <w:rPr>
          <w:rFonts w:ascii="Helvetica" w:hAnsi="Helvetica" w:cs="Helvetica"/>
          <w:b/>
          <w:sz w:val="22"/>
          <w:szCs w:val="22"/>
        </w:rPr>
      </w:pPr>
    </w:p>
    <w:p w14:paraId="4B17B056" w14:textId="21BD532D"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sidR="002449BE">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66D4BBD7" w14:textId="77777777" w:rsidR="00FE3398" w:rsidRPr="00D942A8" w:rsidRDefault="00FE3398" w:rsidP="00FE3398">
      <w:pPr>
        <w:pStyle w:val="NoSpacing"/>
        <w:rPr>
          <w:rFonts w:ascii="Helvetica" w:hAnsi="Helvetica" w:cs="Helvetica"/>
          <w:sz w:val="22"/>
          <w:szCs w:val="22"/>
        </w:rPr>
      </w:pPr>
    </w:p>
    <w:p w14:paraId="0A3716D4"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10980BF6" w14:textId="77777777" w:rsidR="00A0144E" w:rsidRPr="00D942A8" w:rsidRDefault="00A0144E" w:rsidP="00FE3398">
      <w:pPr>
        <w:pStyle w:val="NoSpacing"/>
        <w:rPr>
          <w:rFonts w:ascii="Helvetica" w:hAnsi="Helvetica" w:cs="Helvetica"/>
          <w:b/>
          <w:bCs/>
          <w:sz w:val="22"/>
          <w:szCs w:val="22"/>
          <w:u w:val="single"/>
        </w:rPr>
      </w:pPr>
    </w:p>
    <w:p w14:paraId="63BA2CEC" w14:textId="2F069900"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F55F9E2" w14:textId="77777777" w:rsidR="00FE3398" w:rsidRPr="00D942A8" w:rsidRDefault="00FE3398" w:rsidP="00FE3398">
      <w:pPr>
        <w:pStyle w:val="NoSpacing"/>
        <w:rPr>
          <w:rFonts w:ascii="Helvetica" w:hAnsi="Helvetica" w:cs="Helvetica"/>
          <w:sz w:val="22"/>
          <w:szCs w:val="22"/>
        </w:rPr>
      </w:pPr>
      <w:bookmarkStart w:id="2" w:name="_Toc155658420"/>
    </w:p>
    <w:p w14:paraId="5060479D"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RESULTS is…</w:t>
      </w:r>
      <w:bookmarkEnd w:id="2"/>
    </w:p>
    <w:p w14:paraId="18A83D43" w14:textId="77777777" w:rsidR="00FE3398" w:rsidRPr="00D942A8" w:rsidRDefault="00FE3398" w:rsidP="00FE3398">
      <w:pPr>
        <w:pStyle w:val="NoSpacing"/>
        <w:rPr>
          <w:rFonts w:ascii="Helvetica" w:hAnsi="Helvetica" w:cs="Helvetica"/>
          <w:sz w:val="22"/>
          <w:szCs w:val="22"/>
        </w:rPr>
      </w:pPr>
    </w:p>
    <w:p w14:paraId="0942E40C" w14:textId="31596C06"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w:t>
      </w:r>
      <w:r w:rsidR="007F45D7" w:rsidRPr="00D942A8">
        <w:rPr>
          <w:rFonts w:ascii="Helvetica" w:hAnsi="Helvetica" w:cs="Helvetica"/>
          <w:sz w:val="22"/>
          <w:szCs w:val="22"/>
        </w:rPr>
        <w:t>So,</w:t>
      </w:r>
      <w:r w:rsidRPr="00D942A8">
        <w:rPr>
          <w:rFonts w:ascii="Helvetica" w:hAnsi="Helvetica" w:cs="Helvetica"/>
          <w:sz w:val="22"/>
          <w:szCs w:val="22"/>
        </w:rPr>
        <w:t xml:space="preserve">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D942A8" w:rsidRDefault="00FE3398" w:rsidP="00FE3398">
      <w:pPr>
        <w:pStyle w:val="NoSpacing"/>
        <w:rPr>
          <w:rFonts w:ascii="Helvetica" w:hAnsi="Helvetica" w:cs="Helvetica"/>
          <w:sz w:val="22"/>
          <w:szCs w:val="22"/>
        </w:rPr>
      </w:pPr>
    </w:p>
    <w:p w14:paraId="5A85C604" w14:textId="77777777" w:rsidR="00FE3398" w:rsidRPr="00D942A8" w:rsidRDefault="00FE3398" w:rsidP="00FE3398">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8" w:history="1">
        <w:r w:rsidRPr="00D942A8">
          <w:rPr>
            <w:rStyle w:val="Hyperlink"/>
            <w:rFonts w:ascii="Helvetica" w:hAnsi="Helvetica" w:cs="Helvetica"/>
            <w:sz w:val="22"/>
            <w:szCs w:val="22"/>
          </w:rPr>
          <w:t>http://www.results.org/blog/we_have_a_vision/</w:t>
        </w:r>
      </w:hyperlink>
    </w:p>
    <w:p w14:paraId="590A6E2E" w14:textId="77777777" w:rsidR="00FE3398" w:rsidRPr="00D942A8" w:rsidRDefault="00FE3398" w:rsidP="00FE3398">
      <w:pPr>
        <w:pStyle w:val="NoSpacing"/>
        <w:rPr>
          <w:rFonts w:ascii="Helvetica" w:hAnsi="Helvetica" w:cs="Helvetica"/>
          <w:sz w:val="22"/>
          <w:szCs w:val="22"/>
          <w:u w:val="single"/>
        </w:rPr>
      </w:pPr>
    </w:p>
    <w:p w14:paraId="0031B5AE" w14:textId="772CAB2E"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lastRenderedPageBreak/>
        <w:t xml:space="preserve">An example of our success is </w:t>
      </w:r>
      <w:r w:rsidR="004533DE">
        <w:rPr>
          <w:rFonts w:ascii="Helvetica" w:hAnsi="Helvetica" w:cs="Helvetica"/>
          <w:sz w:val="22"/>
          <w:szCs w:val="22"/>
        </w:rPr>
        <w:t>protecting development assistance for FY2017. We helped secure the highest number of letter signers ever for AID</w:t>
      </w:r>
      <w:r w:rsidR="002449BE">
        <w:rPr>
          <w:rFonts w:ascii="Helvetica" w:hAnsi="Helvetica" w:cs="Helvetica"/>
          <w:sz w:val="22"/>
          <w:szCs w:val="22"/>
        </w:rPr>
        <w:t>S</w:t>
      </w:r>
      <w:r w:rsidR="004533DE">
        <w:rPr>
          <w:rFonts w:ascii="Helvetica" w:hAnsi="Helvetica" w:cs="Helvetica"/>
          <w:sz w:val="22"/>
          <w:szCs w:val="22"/>
        </w:rPr>
        <w:t>, TB, and malaria; global education; and maternal and child health, which helped protect funding, even when the President has proposed a 30% cut to these programs.</w:t>
      </w:r>
    </w:p>
    <w:p w14:paraId="0E1374F5" w14:textId="008D43FF"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sidR="00A653DE">
        <w:rPr>
          <w:rFonts w:ascii="Helvetica" w:hAnsi="Helvetica" w:cs="Helvetica"/>
          <w:sz w:val="22"/>
          <w:szCs w:val="22"/>
        </w:rPr>
        <w:t>sign on to xxx letter</w:t>
      </w:r>
      <w:r w:rsidRPr="00D942A8">
        <w:rPr>
          <w:rFonts w:ascii="Helvetica" w:hAnsi="Helvetica" w:cs="Helvetica"/>
          <w:sz w:val="22"/>
          <w:szCs w:val="22"/>
        </w:rPr>
        <w:t xml:space="preserve"> as part of this—he met w</w:t>
      </w:r>
      <w:r w:rsidR="00A653DE">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49E3ABC3" w14:textId="77777777" w:rsidR="00FE3398" w:rsidRPr="00D942A8" w:rsidRDefault="00FE3398" w:rsidP="00FE3398">
      <w:pPr>
        <w:pStyle w:val="NoSpacing"/>
        <w:rPr>
          <w:rFonts w:ascii="Helvetica" w:hAnsi="Helvetica" w:cs="Helvetica"/>
          <w:sz w:val="22"/>
          <w:szCs w:val="22"/>
        </w:rPr>
      </w:pPr>
    </w:p>
    <w:p w14:paraId="3E413E91"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80A1BA3"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66D329AF" w14:textId="5BB33F1F"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sidR="00100CA7">
        <w:rPr>
          <w:rFonts w:ascii="Helvetica" w:hAnsi="Helvetica" w:cs="Helvetica"/>
          <w:sz w:val="22"/>
          <w:szCs w:val="22"/>
        </w:rPr>
        <w:t xml:space="preserve">connect to </w:t>
      </w:r>
      <w:r w:rsidRPr="00D942A8">
        <w:rPr>
          <w:rFonts w:ascii="Helvetica" w:hAnsi="Helvetica" w:cs="Helvetica"/>
          <w:sz w:val="22"/>
          <w:szCs w:val="22"/>
        </w:rPr>
        <w:t xml:space="preserve">a national </w:t>
      </w:r>
      <w:r w:rsidR="00100CA7">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4DF306E0"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013A774D" w14:textId="77777777" w:rsidR="00A0144E" w:rsidRPr="00D942A8" w:rsidRDefault="00A0144E" w:rsidP="00FE3398">
      <w:pPr>
        <w:pStyle w:val="NoSpacing"/>
        <w:rPr>
          <w:rFonts w:ascii="Helvetica" w:hAnsi="Helvetica" w:cs="Helvetica"/>
          <w:i/>
          <w:sz w:val="22"/>
          <w:szCs w:val="22"/>
        </w:rPr>
      </w:pPr>
    </w:p>
    <w:p w14:paraId="26CCB5A5" w14:textId="2797DAA3"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72BE145" w14:textId="77777777" w:rsidR="00FE3398" w:rsidRPr="00D942A8" w:rsidRDefault="00FE3398" w:rsidP="00FE3398">
      <w:pPr>
        <w:pStyle w:val="NoSpacing"/>
        <w:rPr>
          <w:rFonts w:ascii="Helvetica" w:hAnsi="Helvetica" w:cs="Helvetica"/>
          <w:b/>
          <w:bCs/>
          <w:sz w:val="22"/>
          <w:szCs w:val="22"/>
        </w:rPr>
      </w:pPr>
    </w:p>
    <w:p w14:paraId="296DEBBC" w14:textId="1568E86A" w:rsidR="00FE3398" w:rsidRPr="00D942A8" w:rsidRDefault="00FE3398" w:rsidP="00FE3398">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the issue of </w:t>
      </w:r>
      <w:r w:rsidR="00100CA7">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sidR="00100CA7">
        <w:rPr>
          <w:rFonts w:ascii="Helvetica" w:hAnsi="Helvetica" w:cs="Helvetica"/>
          <w:bCs/>
          <w:sz w:val="22"/>
          <w:szCs w:val="22"/>
        </w:rPr>
        <w:t>story or video:</w:t>
      </w:r>
    </w:p>
    <w:p w14:paraId="0F87227D" w14:textId="55550E6D" w:rsidR="004E4263" w:rsidRDefault="000572F1" w:rsidP="00F62C86">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Read from the Declaration: </w:t>
      </w:r>
      <w:hyperlink r:id="rId9" w:history="1">
        <w:r w:rsidR="004E4263" w:rsidRPr="00FA1384">
          <w:rPr>
            <w:rStyle w:val="Hyperlink"/>
            <w:rFonts w:ascii="Helvetica" w:hAnsi="Helvetica" w:cs="Helvetica"/>
            <w:bCs/>
            <w:i/>
            <w:sz w:val="22"/>
            <w:szCs w:val="22"/>
          </w:rPr>
          <w:t>http://www.un.org/en/events/childrenday/</w:t>
        </w:r>
      </w:hyperlink>
    </w:p>
    <w:p w14:paraId="19152C82" w14:textId="4E42E030" w:rsidR="00B07D5D" w:rsidRPr="00F62C86" w:rsidRDefault="00B07D5D" w:rsidP="00F62C86">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Individual stories: </w:t>
      </w:r>
      <w:hyperlink r:id="rId10" w:history="1">
        <w:r w:rsidR="00F62C86" w:rsidRPr="006E2ED5">
          <w:rPr>
            <w:rStyle w:val="Hyperlink"/>
            <w:rFonts w:ascii="Helvetica" w:hAnsi="Helvetica" w:cs="Helvetica"/>
            <w:bCs/>
            <w:i/>
            <w:sz w:val="22"/>
            <w:szCs w:val="22"/>
          </w:rPr>
          <w:t>http://tinyurl.com/GPEStories</w:t>
        </w:r>
      </w:hyperlink>
      <w:r w:rsidR="00F62C86">
        <w:rPr>
          <w:rFonts w:ascii="Helvetica" w:hAnsi="Helvetica" w:cs="Helvetica"/>
          <w:bCs/>
          <w:i/>
          <w:sz w:val="22"/>
          <w:szCs w:val="22"/>
        </w:rPr>
        <w:t xml:space="preserve"> </w:t>
      </w:r>
    </w:p>
    <w:p w14:paraId="6C2469B1" w14:textId="5C5934BE" w:rsidR="00086D40" w:rsidRPr="00D942A8" w:rsidRDefault="0053307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GPE</w:t>
      </w:r>
      <w:r w:rsidR="003858A9" w:rsidRPr="00D942A8">
        <w:rPr>
          <w:rFonts w:ascii="Helvetica" w:hAnsi="Helvetica" w:cs="Helvetica"/>
          <w:bCs/>
          <w:i/>
          <w:sz w:val="22"/>
          <w:szCs w:val="22"/>
        </w:rPr>
        <w:t xml:space="preserve"> in Chad</w:t>
      </w:r>
      <w:r w:rsidR="00086D40" w:rsidRPr="00D942A8">
        <w:rPr>
          <w:rFonts w:ascii="Helvetica" w:hAnsi="Helvetica" w:cs="Helvetica"/>
          <w:bCs/>
          <w:i/>
          <w:sz w:val="22"/>
          <w:szCs w:val="22"/>
        </w:rPr>
        <w:t xml:space="preserve">: </w:t>
      </w:r>
      <w:hyperlink r:id="rId11" w:history="1">
        <w:r w:rsidR="00086D40" w:rsidRPr="00D942A8">
          <w:rPr>
            <w:rStyle w:val="Hyperlink"/>
            <w:rFonts w:ascii="Helvetica" w:hAnsi="Helvetica" w:cs="Helvetica"/>
            <w:bCs/>
            <w:i/>
            <w:sz w:val="22"/>
            <w:szCs w:val="22"/>
          </w:rPr>
          <w:t>https://www.youtube.com/watch?v=r--C6L-8LcE&amp;feature=youtu.be</w:t>
        </w:r>
      </w:hyperlink>
      <w:r w:rsidR="00086D40" w:rsidRPr="00D942A8">
        <w:rPr>
          <w:rFonts w:ascii="Helvetica" w:hAnsi="Helvetica" w:cs="Helvetica"/>
          <w:bCs/>
          <w:i/>
          <w:sz w:val="22"/>
          <w:szCs w:val="22"/>
        </w:rPr>
        <w:t xml:space="preserve"> </w:t>
      </w:r>
    </w:p>
    <w:p w14:paraId="3ED04DED" w14:textId="5DABC25D" w:rsidR="003858A9" w:rsidRPr="00551B02" w:rsidRDefault="00551B02" w:rsidP="00551B02">
      <w:pPr>
        <w:pStyle w:val="ListParagraph"/>
        <w:numPr>
          <w:ilvl w:val="0"/>
          <w:numId w:val="20"/>
        </w:numPr>
        <w:rPr>
          <w:rFonts w:ascii="Helvetica" w:hAnsi="Helvetica" w:cs="Helvetica"/>
          <w:bCs/>
          <w:i/>
          <w:sz w:val="22"/>
          <w:szCs w:val="22"/>
        </w:rPr>
      </w:pPr>
      <w:r>
        <w:rPr>
          <w:rFonts w:ascii="Helvetica" w:hAnsi="Helvetica" w:cs="Helvetica"/>
          <w:bCs/>
          <w:i/>
          <w:sz w:val="22"/>
          <w:szCs w:val="22"/>
        </w:rPr>
        <w:t xml:space="preserve">GPE Finance the Future Video: </w:t>
      </w:r>
      <w:hyperlink r:id="rId12" w:history="1">
        <w:r w:rsidR="00997401" w:rsidRPr="00FA1384">
          <w:rPr>
            <w:rStyle w:val="Hyperlink"/>
            <w:rFonts w:ascii="Helvetica" w:hAnsi="Helvetica" w:cs="Helvetica"/>
            <w:bCs/>
            <w:i/>
            <w:sz w:val="22"/>
            <w:szCs w:val="22"/>
          </w:rPr>
          <w:t>http://tinyurl.com/GPEFinanceFuture</w:t>
        </w:r>
      </w:hyperlink>
      <w:r w:rsidR="00997401">
        <w:rPr>
          <w:rFonts w:ascii="Helvetica" w:hAnsi="Helvetica" w:cs="Helvetica"/>
          <w:bCs/>
          <w:i/>
          <w:sz w:val="22"/>
          <w:szCs w:val="22"/>
        </w:rPr>
        <w:t xml:space="preserve"> </w:t>
      </w:r>
    </w:p>
    <w:p w14:paraId="2B671C76" w14:textId="4F3C577B" w:rsidR="00A653DE" w:rsidRDefault="00A653D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Investment </w:t>
      </w:r>
      <w:r w:rsidR="007F45D7">
        <w:rPr>
          <w:rFonts w:ascii="Helvetica" w:hAnsi="Helvetica" w:cs="Helvetica"/>
          <w:bCs/>
          <w:i/>
          <w:sz w:val="22"/>
          <w:szCs w:val="22"/>
        </w:rPr>
        <w:t>in</w:t>
      </w:r>
      <w:r>
        <w:rPr>
          <w:rFonts w:ascii="Helvetica" w:hAnsi="Helvetica" w:cs="Helvetica"/>
          <w:bCs/>
          <w:i/>
          <w:sz w:val="22"/>
          <w:szCs w:val="22"/>
        </w:rPr>
        <w:t xml:space="preserve"> Pre-School Pays: </w:t>
      </w:r>
      <w:hyperlink r:id="rId13"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74FC362" w14:textId="4F801E74" w:rsidR="00BE4BF3" w:rsidRDefault="00BE4BF3"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4" w:history="1">
        <w:r w:rsidR="006E0554" w:rsidRPr="00F26D3F">
          <w:rPr>
            <w:rStyle w:val="Hyperlink"/>
            <w:rFonts w:ascii="Helvetica" w:hAnsi="Helvetica" w:cs="Helvetica"/>
            <w:bCs/>
            <w:i/>
            <w:sz w:val="22"/>
            <w:szCs w:val="22"/>
          </w:rPr>
          <w:t>https://tinyurl.com/GPEinMadagascar</w:t>
        </w:r>
      </w:hyperlink>
      <w:r w:rsidR="006E0554">
        <w:rPr>
          <w:rFonts w:ascii="Helvetica" w:hAnsi="Helvetica" w:cs="Helvetica"/>
          <w:bCs/>
          <w:i/>
          <w:sz w:val="22"/>
          <w:szCs w:val="22"/>
        </w:rPr>
        <w:t xml:space="preserve"> </w:t>
      </w:r>
    </w:p>
    <w:p w14:paraId="3B8A3221" w14:textId="7B431B38" w:rsidR="009677CE" w:rsidRPr="005C57DD" w:rsidRDefault="009677CE"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Find others here: </w:t>
      </w:r>
      <w:hyperlink r:id="rId15" w:history="1">
        <w:r w:rsidR="005923CA" w:rsidRPr="000F1BBF">
          <w:rPr>
            <w:rStyle w:val="Hyperlink"/>
            <w:rFonts w:ascii="Helvetica" w:hAnsi="Helvetica" w:cs="Helvetica"/>
            <w:bCs/>
            <w:i/>
            <w:sz w:val="22"/>
            <w:szCs w:val="22"/>
          </w:rPr>
          <w:t>http://www.globalpartnership.org/news-and-media/multimedia</w:t>
        </w:r>
      </w:hyperlink>
      <w:r w:rsidR="005923CA">
        <w:rPr>
          <w:rFonts w:ascii="Helvetica" w:hAnsi="Helvetica" w:cs="Helvetica"/>
          <w:bCs/>
          <w:i/>
          <w:sz w:val="22"/>
          <w:szCs w:val="22"/>
        </w:rPr>
        <w:t xml:space="preserve"> </w:t>
      </w:r>
    </w:p>
    <w:p w14:paraId="1109FF6D" w14:textId="3726619B"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6A4C25">
        <w:rPr>
          <w:rFonts w:ascii="Helvetica" w:hAnsi="Helvetica" w:cs="Helvetica"/>
          <w:bCs/>
          <w:sz w:val="22"/>
          <w:szCs w:val="22"/>
        </w:rPr>
        <w:t>November</w:t>
      </w:r>
      <w:bookmarkStart w:id="3" w:name="_GoBack"/>
      <w:bookmarkEnd w:id="3"/>
      <w:r w:rsidR="00100CA7">
        <w:rPr>
          <w:rFonts w:ascii="Helvetica" w:hAnsi="Helvetica" w:cs="Helvetica"/>
          <w:bCs/>
          <w:sz w:val="22"/>
          <w:szCs w:val="22"/>
        </w:rPr>
        <w:t xml:space="preserve"> Action</w:t>
      </w:r>
      <w:r w:rsidRPr="00D942A8">
        <w:rPr>
          <w:rFonts w:ascii="Helvetica" w:hAnsi="Helvetica" w:cs="Helvetica"/>
          <w:bCs/>
          <w:sz w:val="22"/>
          <w:szCs w:val="22"/>
        </w:rPr>
        <w:t xml:space="preserve"> Sheet together, including sample letter.</w:t>
      </w:r>
    </w:p>
    <w:p w14:paraId="4798B2A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80B1B31"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to tell people to add date, name, address, email, phone.</w:t>
      </w:r>
    </w:p>
    <w:p w14:paraId="6D1F152B" w14:textId="3B174609"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people volunteer to read their letter out loud for feedback and encouragement.</w:t>
      </w:r>
    </w:p>
    <w:p w14:paraId="5C7C01D0"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Let people know how/when you’ll deliver their letters and that you’ll report back.</w:t>
      </w:r>
    </w:p>
    <w:p w14:paraId="1C5E77AF"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Debrief on the action-taking.</w:t>
      </w:r>
    </w:p>
    <w:p w14:paraId="0E8C53B2" w14:textId="77777777" w:rsidR="00FE3398" w:rsidRPr="00D942A8" w:rsidRDefault="00FE3398" w:rsidP="00FE3398">
      <w:pPr>
        <w:pStyle w:val="NoSpacing"/>
        <w:rPr>
          <w:rFonts w:ascii="Helvetica" w:hAnsi="Helvetica" w:cs="Helvetica"/>
          <w:b/>
          <w:bCs/>
          <w:sz w:val="22"/>
          <w:szCs w:val="22"/>
          <w:u w:val="single"/>
        </w:rPr>
      </w:pPr>
    </w:p>
    <w:p w14:paraId="163CF93E" w14:textId="5EB7AA89"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CBE274" w14:textId="77777777" w:rsidR="00FE3398" w:rsidRPr="00D942A8" w:rsidRDefault="00FE3398" w:rsidP="00FE3398">
      <w:pPr>
        <w:pStyle w:val="NoSpacing"/>
        <w:rPr>
          <w:rFonts w:ascii="Helvetica" w:hAnsi="Helvetica" w:cs="Helvetica"/>
          <w:b/>
          <w:bCs/>
          <w:sz w:val="22"/>
          <w:szCs w:val="22"/>
          <w:u w:val="single"/>
        </w:rPr>
      </w:pPr>
    </w:p>
    <w:p w14:paraId="39BB55A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62D2D05F"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14:paraId="4C90B663"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66B1C0B0"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6CEFD6BF" w14:textId="77777777" w:rsidR="00FE3398" w:rsidRPr="00D942A8" w:rsidRDefault="00FE3398" w:rsidP="00FE3398">
      <w:pPr>
        <w:pStyle w:val="NoSpacing"/>
        <w:rPr>
          <w:rFonts w:ascii="Helvetica" w:hAnsi="Helvetica" w:cs="Helvetica"/>
          <w:sz w:val="22"/>
          <w:szCs w:val="22"/>
        </w:rPr>
      </w:pPr>
    </w:p>
    <w:p w14:paraId="3F4C3A56" w14:textId="24DC557D" w:rsidR="00FE3398" w:rsidRPr="00D942A8" w:rsidRDefault="00074E8A" w:rsidP="00213D06">
      <w:pPr>
        <w:pStyle w:val="NoSpacing"/>
        <w:rPr>
          <w:rFonts w:ascii="Helvetica" w:hAnsi="Helvetica" w:cs="Helvetica"/>
          <w:sz w:val="22"/>
          <w:szCs w:val="22"/>
        </w:rPr>
      </w:pPr>
      <w:r>
        <w:rPr>
          <w:rFonts w:ascii="Helvetica" w:hAnsi="Helvetica" w:cs="Helvetica"/>
          <w:sz w:val="22"/>
          <w:szCs w:val="22"/>
        </w:rPr>
        <w:t xml:space="preserve">Say thank yous, capture contact information: </w:t>
      </w:r>
      <w:r w:rsidR="001A55C7" w:rsidRPr="00D942A8">
        <w:rPr>
          <w:rFonts w:ascii="Helvetica" w:hAnsi="Helvetica" w:cs="Helvetica"/>
          <w:sz w:val="22"/>
          <w:szCs w:val="22"/>
        </w:rPr>
        <w:t xml:space="preserve">name, phone, email, address. </w:t>
      </w:r>
      <w:r>
        <w:rPr>
          <w:rFonts w:ascii="Helvetica" w:hAnsi="Helvetica" w:cs="Helvetica"/>
          <w:sz w:val="22"/>
          <w:szCs w:val="22"/>
        </w:rPr>
        <w:t>S</w:t>
      </w:r>
      <w:r w:rsidR="00D761D6">
        <w:rPr>
          <w:rFonts w:ascii="Helvetica" w:hAnsi="Helvetica" w:cs="Helvetica"/>
          <w:sz w:val="22"/>
          <w:szCs w:val="22"/>
        </w:rPr>
        <w:t>end contact into</w:t>
      </w:r>
      <w:r w:rsidR="001A55C7" w:rsidRPr="00D942A8">
        <w:rPr>
          <w:rFonts w:ascii="Helvetica" w:hAnsi="Helvetica" w:cs="Helvetica"/>
          <w:sz w:val="22"/>
          <w:szCs w:val="22"/>
        </w:rPr>
        <w:t xml:space="preserve"> to </w:t>
      </w:r>
      <w:r w:rsidR="00D761D6">
        <w:rPr>
          <w:rFonts w:ascii="Helvetica" w:hAnsi="Helvetica" w:cs="Helvetica"/>
          <w:sz w:val="22"/>
          <w:szCs w:val="22"/>
        </w:rPr>
        <w:t>Mark Campbell (</w:t>
      </w:r>
      <w:hyperlink r:id="rId16" w:history="1">
        <w:r w:rsidR="00D761D6" w:rsidRPr="006E2ED5">
          <w:rPr>
            <w:rStyle w:val="Hyperlink"/>
            <w:rFonts w:ascii="Helvetica" w:hAnsi="Helvetica" w:cs="Helvetica"/>
            <w:sz w:val="22"/>
            <w:szCs w:val="22"/>
          </w:rPr>
          <w:t>mcampbell@results.org)</w:t>
        </w:r>
      </w:hyperlink>
      <w:r w:rsidR="00D761D6">
        <w:rPr>
          <w:rFonts w:ascii="Helvetica" w:hAnsi="Helvetica" w:cs="Helvetica"/>
          <w:sz w:val="22"/>
          <w:szCs w:val="22"/>
        </w:rPr>
        <w:t>. Your new</w:t>
      </w:r>
      <w:r w:rsidR="001A55C7" w:rsidRPr="00D942A8">
        <w:rPr>
          <w:rFonts w:ascii="Helvetica" w:hAnsi="Helvetica" w:cs="Helvetica"/>
          <w:sz w:val="22"/>
          <w:szCs w:val="22"/>
        </w:rPr>
        <w:t xml:space="preserve"> people </w:t>
      </w:r>
      <w:r w:rsidR="00D761D6">
        <w:rPr>
          <w:rFonts w:ascii="Helvetica" w:hAnsi="Helvetica" w:cs="Helvetica"/>
          <w:sz w:val="22"/>
          <w:szCs w:val="22"/>
        </w:rPr>
        <w:t>will receive actions twice monthly</w:t>
      </w:r>
      <w:r w:rsidR="001A55C7" w:rsidRPr="00D942A8">
        <w:rPr>
          <w:rFonts w:ascii="Helvetica" w:hAnsi="Helvetica" w:cs="Helvetica"/>
          <w:sz w:val="22"/>
          <w:szCs w:val="22"/>
        </w:rPr>
        <w:t>.</w:t>
      </w:r>
    </w:p>
    <w:sectPr w:rsidR="00FE3398" w:rsidRPr="00D942A8" w:rsidSect="00336F9C">
      <w:footerReference w:type="default" r:id="rId17"/>
      <w:headerReference w:type="first" r:id="rId18"/>
      <w:footerReference w:type="first" r:id="rId19"/>
      <w:pgSz w:w="12240" w:h="15840"/>
      <w:pgMar w:top="1503" w:right="1440" w:bottom="131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5297" w14:textId="77777777" w:rsidR="008F64AE" w:rsidRDefault="008F64AE" w:rsidP="00E5738D">
      <w:r>
        <w:separator/>
      </w:r>
    </w:p>
  </w:endnote>
  <w:endnote w:type="continuationSeparator" w:id="0">
    <w:p w14:paraId="4B306E66" w14:textId="77777777" w:rsidR="008F64AE" w:rsidRDefault="008F64AE"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AAD91" w14:textId="77777777" w:rsidR="008F64AE" w:rsidRDefault="008F64AE" w:rsidP="00E5738D">
      <w:r>
        <w:separator/>
      </w:r>
    </w:p>
  </w:footnote>
  <w:footnote w:type="continuationSeparator" w:id="0">
    <w:p w14:paraId="2DEDE4DD" w14:textId="77777777" w:rsidR="008F64AE" w:rsidRDefault="008F64AE"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6789AD5E" w:rsidR="00991FF7" w:rsidRPr="00390351" w:rsidRDefault="00A04A61" w:rsidP="00527124">
    <w:pPr>
      <w:pStyle w:val="Header"/>
      <w:jc w:val="right"/>
      <w:rPr>
        <w:rFonts w:ascii="Helvetica" w:hAnsi="Helvetica"/>
        <w:color w:val="58585B"/>
        <w:sz w:val="22"/>
        <w:szCs w:val="22"/>
      </w:rPr>
    </w:pPr>
    <w:r>
      <w:rPr>
        <w:rFonts w:ascii="Helvetica" w:hAnsi="Helvetica"/>
        <w:color w:val="58585B"/>
        <w:sz w:val="22"/>
        <w:szCs w:val="22"/>
      </w:rPr>
      <w:t>November</w:t>
    </w:r>
    <w:r w:rsidR="00F414DA">
      <w:rPr>
        <w:rFonts w:ascii="Helvetica" w:hAnsi="Helvetica"/>
        <w:color w:val="58585B"/>
        <w:sz w:val="22"/>
        <w:szCs w:val="22"/>
      </w:rPr>
      <w:t xml:space="preserve"> 2017 Global </w:t>
    </w:r>
    <w:r w:rsidR="00D260B9">
      <w:rPr>
        <w:rFonts w:ascii="Helvetica" w:hAnsi="Helvetica"/>
        <w:color w:val="58585B"/>
        <w:sz w:val="22"/>
        <w:szCs w:val="22"/>
      </w:rPr>
      <w:t xml:space="preserve">Poverty – </w:t>
    </w:r>
    <w:r w:rsidR="00DD7743">
      <w:rPr>
        <w:rFonts w:ascii="Helvetica" w:hAnsi="Helvetica"/>
        <w:color w:val="58585B"/>
        <w:sz w:val="22"/>
        <w:szCs w:val="22"/>
      </w:rPr>
      <w:t>Global Education and GPE</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F65"/>
    <w:multiLevelType w:val="hybridMultilevel"/>
    <w:tmpl w:val="31E44988"/>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1365F"/>
    <w:multiLevelType w:val="hybridMultilevel"/>
    <w:tmpl w:val="38F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414F9F"/>
    <w:multiLevelType w:val="hybridMultilevel"/>
    <w:tmpl w:val="80280EB0"/>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CC467F"/>
    <w:multiLevelType w:val="hybridMultilevel"/>
    <w:tmpl w:val="8DF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6"/>
  </w:num>
  <w:num w:numId="4">
    <w:abstractNumId w:val="27"/>
  </w:num>
  <w:num w:numId="5">
    <w:abstractNumId w:val="11"/>
  </w:num>
  <w:num w:numId="6">
    <w:abstractNumId w:val="28"/>
  </w:num>
  <w:num w:numId="7">
    <w:abstractNumId w:val="12"/>
  </w:num>
  <w:num w:numId="8">
    <w:abstractNumId w:val="20"/>
  </w:num>
  <w:num w:numId="9">
    <w:abstractNumId w:val="29"/>
  </w:num>
  <w:num w:numId="10">
    <w:abstractNumId w:val="17"/>
  </w:num>
  <w:num w:numId="11">
    <w:abstractNumId w:val="3"/>
  </w:num>
  <w:num w:numId="12">
    <w:abstractNumId w:val="30"/>
  </w:num>
  <w:num w:numId="13">
    <w:abstractNumId w:val="13"/>
  </w:num>
  <w:num w:numId="14">
    <w:abstractNumId w:val="4"/>
  </w:num>
  <w:num w:numId="15">
    <w:abstractNumId w:val="21"/>
  </w:num>
  <w:num w:numId="16">
    <w:abstractNumId w:val="25"/>
  </w:num>
  <w:num w:numId="17">
    <w:abstractNumId w:val="1"/>
  </w:num>
  <w:num w:numId="18">
    <w:abstractNumId w:val="19"/>
  </w:num>
  <w:num w:numId="19">
    <w:abstractNumId w:val="15"/>
  </w:num>
  <w:num w:numId="20">
    <w:abstractNumId w:val="10"/>
  </w:num>
  <w:num w:numId="21">
    <w:abstractNumId w:val="14"/>
  </w:num>
  <w:num w:numId="22">
    <w:abstractNumId w:val="18"/>
  </w:num>
  <w:num w:numId="23">
    <w:abstractNumId w:val="7"/>
  </w:num>
  <w:num w:numId="24">
    <w:abstractNumId w:val="8"/>
  </w:num>
  <w:num w:numId="25">
    <w:abstractNumId w:val="0"/>
  </w:num>
  <w:num w:numId="26">
    <w:abstractNumId w:val="2"/>
  </w:num>
  <w:num w:numId="27">
    <w:abstractNumId w:val="9"/>
  </w:num>
  <w:num w:numId="28">
    <w:abstractNumId w:val="5"/>
  </w:num>
  <w:num w:numId="29">
    <w:abstractNumId w:val="2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14920"/>
    <w:rsid w:val="00021E1C"/>
    <w:rsid w:val="00026248"/>
    <w:rsid w:val="00027984"/>
    <w:rsid w:val="00031B9F"/>
    <w:rsid w:val="00035C32"/>
    <w:rsid w:val="00036555"/>
    <w:rsid w:val="000572F1"/>
    <w:rsid w:val="000655F0"/>
    <w:rsid w:val="00065A92"/>
    <w:rsid w:val="00074E8A"/>
    <w:rsid w:val="00084C62"/>
    <w:rsid w:val="00086D40"/>
    <w:rsid w:val="00091BE3"/>
    <w:rsid w:val="0009287F"/>
    <w:rsid w:val="000A3FBA"/>
    <w:rsid w:val="000A4982"/>
    <w:rsid w:val="000A5C56"/>
    <w:rsid w:val="000A61A5"/>
    <w:rsid w:val="000A708A"/>
    <w:rsid w:val="000B2933"/>
    <w:rsid w:val="000B417C"/>
    <w:rsid w:val="000B5C71"/>
    <w:rsid w:val="000B5F63"/>
    <w:rsid w:val="000C42B0"/>
    <w:rsid w:val="000C7501"/>
    <w:rsid w:val="000D3774"/>
    <w:rsid w:val="000D5403"/>
    <w:rsid w:val="000E2A03"/>
    <w:rsid w:val="000E4A24"/>
    <w:rsid w:val="000F38DC"/>
    <w:rsid w:val="00100880"/>
    <w:rsid w:val="00100CA7"/>
    <w:rsid w:val="00110531"/>
    <w:rsid w:val="00111E93"/>
    <w:rsid w:val="0011721D"/>
    <w:rsid w:val="00117D97"/>
    <w:rsid w:val="001212E0"/>
    <w:rsid w:val="001225AB"/>
    <w:rsid w:val="0012288A"/>
    <w:rsid w:val="00122E7B"/>
    <w:rsid w:val="00127B78"/>
    <w:rsid w:val="00133653"/>
    <w:rsid w:val="0014185A"/>
    <w:rsid w:val="00147271"/>
    <w:rsid w:val="00152587"/>
    <w:rsid w:val="00152E0F"/>
    <w:rsid w:val="0016130D"/>
    <w:rsid w:val="00161B60"/>
    <w:rsid w:val="00161FC5"/>
    <w:rsid w:val="00165CFF"/>
    <w:rsid w:val="00166803"/>
    <w:rsid w:val="00167CE8"/>
    <w:rsid w:val="00176260"/>
    <w:rsid w:val="00177C74"/>
    <w:rsid w:val="001860F9"/>
    <w:rsid w:val="001A389C"/>
    <w:rsid w:val="001A44C2"/>
    <w:rsid w:val="001A55C7"/>
    <w:rsid w:val="001B0C00"/>
    <w:rsid w:val="001B13F3"/>
    <w:rsid w:val="001B29C2"/>
    <w:rsid w:val="001B5384"/>
    <w:rsid w:val="001C5616"/>
    <w:rsid w:val="001C6DE7"/>
    <w:rsid w:val="001D6B91"/>
    <w:rsid w:val="001E0813"/>
    <w:rsid w:val="001F7A31"/>
    <w:rsid w:val="00200A85"/>
    <w:rsid w:val="00213D06"/>
    <w:rsid w:val="00213E58"/>
    <w:rsid w:val="0021432D"/>
    <w:rsid w:val="00225E15"/>
    <w:rsid w:val="00226D25"/>
    <w:rsid w:val="00230F2E"/>
    <w:rsid w:val="00235277"/>
    <w:rsid w:val="00235797"/>
    <w:rsid w:val="00237843"/>
    <w:rsid w:val="002449BE"/>
    <w:rsid w:val="00250386"/>
    <w:rsid w:val="002508FE"/>
    <w:rsid w:val="00257E24"/>
    <w:rsid w:val="002600BE"/>
    <w:rsid w:val="00260F27"/>
    <w:rsid w:val="0026356A"/>
    <w:rsid w:val="002638E0"/>
    <w:rsid w:val="00267BF3"/>
    <w:rsid w:val="002747E5"/>
    <w:rsid w:val="00281FC8"/>
    <w:rsid w:val="00285838"/>
    <w:rsid w:val="002A68E9"/>
    <w:rsid w:val="002A6FBD"/>
    <w:rsid w:val="002B114D"/>
    <w:rsid w:val="002B313F"/>
    <w:rsid w:val="002B3DF5"/>
    <w:rsid w:val="002C13F4"/>
    <w:rsid w:val="002D3DBA"/>
    <w:rsid w:val="002D5CDD"/>
    <w:rsid w:val="002D75C9"/>
    <w:rsid w:val="002F2452"/>
    <w:rsid w:val="002F5E31"/>
    <w:rsid w:val="00306516"/>
    <w:rsid w:val="0033433F"/>
    <w:rsid w:val="00336F9C"/>
    <w:rsid w:val="00340501"/>
    <w:rsid w:val="003420D2"/>
    <w:rsid w:val="00351EA0"/>
    <w:rsid w:val="00357299"/>
    <w:rsid w:val="0035745B"/>
    <w:rsid w:val="00375AB7"/>
    <w:rsid w:val="00383CC4"/>
    <w:rsid w:val="00383E4D"/>
    <w:rsid w:val="003858A9"/>
    <w:rsid w:val="0038794A"/>
    <w:rsid w:val="00390351"/>
    <w:rsid w:val="003949A0"/>
    <w:rsid w:val="003A3728"/>
    <w:rsid w:val="003C19D3"/>
    <w:rsid w:val="003C4CB1"/>
    <w:rsid w:val="003D054A"/>
    <w:rsid w:val="003D1C13"/>
    <w:rsid w:val="003E3E73"/>
    <w:rsid w:val="003E6A8F"/>
    <w:rsid w:val="003F04E8"/>
    <w:rsid w:val="0040542F"/>
    <w:rsid w:val="004120CE"/>
    <w:rsid w:val="00413CAD"/>
    <w:rsid w:val="00426320"/>
    <w:rsid w:val="0044007F"/>
    <w:rsid w:val="004464D9"/>
    <w:rsid w:val="00446A4C"/>
    <w:rsid w:val="00453157"/>
    <w:rsid w:val="004533DE"/>
    <w:rsid w:val="004563AC"/>
    <w:rsid w:val="0046169B"/>
    <w:rsid w:val="004640DF"/>
    <w:rsid w:val="0046568E"/>
    <w:rsid w:val="00474E86"/>
    <w:rsid w:val="00475C66"/>
    <w:rsid w:val="004830DA"/>
    <w:rsid w:val="004A25DB"/>
    <w:rsid w:val="004A2B0F"/>
    <w:rsid w:val="004B2B22"/>
    <w:rsid w:val="004C186F"/>
    <w:rsid w:val="004D0DCA"/>
    <w:rsid w:val="004D22DC"/>
    <w:rsid w:val="004D2D31"/>
    <w:rsid w:val="004D6F82"/>
    <w:rsid w:val="004D7928"/>
    <w:rsid w:val="004D793C"/>
    <w:rsid w:val="004D7DD6"/>
    <w:rsid w:val="004E0C41"/>
    <w:rsid w:val="004E1642"/>
    <w:rsid w:val="004E4263"/>
    <w:rsid w:val="004E4266"/>
    <w:rsid w:val="004E4860"/>
    <w:rsid w:val="004E674E"/>
    <w:rsid w:val="004F3004"/>
    <w:rsid w:val="004F7AB9"/>
    <w:rsid w:val="00511D22"/>
    <w:rsid w:val="005212EF"/>
    <w:rsid w:val="0052437D"/>
    <w:rsid w:val="00527124"/>
    <w:rsid w:val="00531143"/>
    <w:rsid w:val="005314DA"/>
    <w:rsid w:val="0053307E"/>
    <w:rsid w:val="00536BD9"/>
    <w:rsid w:val="005370EE"/>
    <w:rsid w:val="00543E9F"/>
    <w:rsid w:val="00551B02"/>
    <w:rsid w:val="00556FBE"/>
    <w:rsid w:val="00557195"/>
    <w:rsid w:val="00557E29"/>
    <w:rsid w:val="0056059A"/>
    <w:rsid w:val="00560757"/>
    <w:rsid w:val="00566E68"/>
    <w:rsid w:val="00571DD6"/>
    <w:rsid w:val="00574E81"/>
    <w:rsid w:val="005800EB"/>
    <w:rsid w:val="00580DB5"/>
    <w:rsid w:val="005923CA"/>
    <w:rsid w:val="00592DD4"/>
    <w:rsid w:val="005943A0"/>
    <w:rsid w:val="005947E1"/>
    <w:rsid w:val="00595738"/>
    <w:rsid w:val="005A1723"/>
    <w:rsid w:val="005A3A6F"/>
    <w:rsid w:val="005A4711"/>
    <w:rsid w:val="005A56E0"/>
    <w:rsid w:val="005A6657"/>
    <w:rsid w:val="005A76E6"/>
    <w:rsid w:val="005C57DD"/>
    <w:rsid w:val="005C6420"/>
    <w:rsid w:val="005D3EFC"/>
    <w:rsid w:val="005E28F7"/>
    <w:rsid w:val="005E2B20"/>
    <w:rsid w:val="005E4A16"/>
    <w:rsid w:val="005E719D"/>
    <w:rsid w:val="005F7864"/>
    <w:rsid w:val="00603E91"/>
    <w:rsid w:val="00607FDF"/>
    <w:rsid w:val="00612820"/>
    <w:rsid w:val="0061588A"/>
    <w:rsid w:val="00617953"/>
    <w:rsid w:val="00620340"/>
    <w:rsid w:val="006258C5"/>
    <w:rsid w:val="00626171"/>
    <w:rsid w:val="00627018"/>
    <w:rsid w:val="0063047C"/>
    <w:rsid w:val="00636B2D"/>
    <w:rsid w:val="0064345F"/>
    <w:rsid w:val="00643EB2"/>
    <w:rsid w:val="0065163E"/>
    <w:rsid w:val="00651B4C"/>
    <w:rsid w:val="00653068"/>
    <w:rsid w:val="0065330B"/>
    <w:rsid w:val="00662652"/>
    <w:rsid w:val="006651FE"/>
    <w:rsid w:val="006662CE"/>
    <w:rsid w:val="00673F38"/>
    <w:rsid w:val="006779BB"/>
    <w:rsid w:val="0069248E"/>
    <w:rsid w:val="00692594"/>
    <w:rsid w:val="00697654"/>
    <w:rsid w:val="006A4C25"/>
    <w:rsid w:val="006A579F"/>
    <w:rsid w:val="006B1491"/>
    <w:rsid w:val="006B1CDB"/>
    <w:rsid w:val="006C19FC"/>
    <w:rsid w:val="006C7B26"/>
    <w:rsid w:val="006D0B2E"/>
    <w:rsid w:val="006D5CF6"/>
    <w:rsid w:val="006E0554"/>
    <w:rsid w:val="006E7E5E"/>
    <w:rsid w:val="006F02E9"/>
    <w:rsid w:val="006F24F7"/>
    <w:rsid w:val="00703996"/>
    <w:rsid w:val="00704543"/>
    <w:rsid w:val="0070483F"/>
    <w:rsid w:val="00705ADB"/>
    <w:rsid w:val="0072118A"/>
    <w:rsid w:val="00723212"/>
    <w:rsid w:val="00725278"/>
    <w:rsid w:val="00736ABE"/>
    <w:rsid w:val="00740C64"/>
    <w:rsid w:val="0074164C"/>
    <w:rsid w:val="00751BC5"/>
    <w:rsid w:val="00763B83"/>
    <w:rsid w:val="00766605"/>
    <w:rsid w:val="007675F7"/>
    <w:rsid w:val="0077289B"/>
    <w:rsid w:val="007767B2"/>
    <w:rsid w:val="0077790A"/>
    <w:rsid w:val="00785499"/>
    <w:rsid w:val="00792B4C"/>
    <w:rsid w:val="007946EB"/>
    <w:rsid w:val="00794AAB"/>
    <w:rsid w:val="0079725F"/>
    <w:rsid w:val="007A57F2"/>
    <w:rsid w:val="007B2FC4"/>
    <w:rsid w:val="007C3525"/>
    <w:rsid w:val="007C3AB3"/>
    <w:rsid w:val="007C4E38"/>
    <w:rsid w:val="007C5064"/>
    <w:rsid w:val="007C7359"/>
    <w:rsid w:val="007C746D"/>
    <w:rsid w:val="007D4CAC"/>
    <w:rsid w:val="007D4FF5"/>
    <w:rsid w:val="007E2007"/>
    <w:rsid w:val="007E2DE2"/>
    <w:rsid w:val="007F45D7"/>
    <w:rsid w:val="0080208B"/>
    <w:rsid w:val="00804236"/>
    <w:rsid w:val="00805653"/>
    <w:rsid w:val="0081119E"/>
    <w:rsid w:val="008114B4"/>
    <w:rsid w:val="00826CB8"/>
    <w:rsid w:val="008279A3"/>
    <w:rsid w:val="00833EFC"/>
    <w:rsid w:val="0083631D"/>
    <w:rsid w:val="0085670E"/>
    <w:rsid w:val="00861D6C"/>
    <w:rsid w:val="00864892"/>
    <w:rsid w:val="0086735B"/>
    <w:rsid w:val="00881DBF"/>
    <w:rsid w:val="00882DDB"/>
    <w:rsid w:val="0088757E"/>
    <w:rsid w:val="00887A05"/>
    <w:rsid w:val="00891665"/>
    <w:rsid w:val="00894003"/>
    <w:rsid w:val="00897176"/>
    <w:rsid w:val="008A2345"/>
    <w:rsid w:val="008A3344"/>
    <w:rsid w:val="008B1CEF"/>
    <w:rsid w:val="008C2505"/>
    <w:rsid w:val="008D3C11"/>
    <w:rsid w:val="008D4523"/>
    <w:rsid w:val="008D74EE"/>
    <w:rsid w:val="008E2142"/>
    <w:rsid w:val="008E624C"/>
    <w:rsid w:val="008F5F7A"/>
    <w:rsid w:val="008F64AE"/>
    <w:rsid w:val="008F703F"/>
    <w:rsid w:val="0090167A"/>
    <w:rsid w:val="009018B5"/>
    <w:rsid w:val="009028FF"/>
    <w:rsid w:val="00915C93"/>
    <w:rsid w:val="009173D8"/>
    <w:rsid w:val="009221E0"/>
    <w:rsid w:val="00923C27"/>
    <w:rsid w:val="00925CF8"/>
    <w:rsid w:val="009305C1"/>
    <w:rsid w:val="00935096"/>
    <w:rsid w:val="009419C6"/>
    <w:rsid w:val="00952FFC"/>
    <w:rsid w:val="00954C30"/>
    <w:rsid w:val="00957667"/>
    <w:rsid w:val="00960439"/>
    <w:rsid w:val="00960A5D"/>
    <w:rsid w:val="00960C7B"/>
    <w:rsid w:val="00962A5E"/>
    <w:rsid w:val="00962BB4"/>
    <w:rsid w:val="00965249"/>
    <w:rsid w:val="00965B7F"/>
    <w:rsid w:val="009677CE"/>
    <w:rsid w:val="00977204"/>
    <w:rsid w:val="00980C63"/>
    <w:rsid w:val="00991FF7"/>
    <w:rsid w:val="00997401"/>
    <w:rsid w:val="009A325F"/>
    <w:rsid w:val="009B534B"/>
    <w:rsid w:val="009C1003"/>
    <w:rsid w:val="009C293F"/>
    <w:rsid w:val="009C587E"/>
    <w:rsid w:val="009E0857"/>
    <w:rsid w:val="009E0933"/>
    <w:rsid w:val="009E4FF5"/>
    <w:rsid w:val="009E7ABA"/>
    <w:rsid w:val="009F0B38"/>
    <w:rsid w:val="00A0144E"/>
    <w:rsid w:val="00A04A61"/>
    <w:rsid w:val="00A07AC4"/>
    <w:rsid w:val="00A105C8"/>
    <w:rsid w:val="00A2008E"/>
    <w:rsid w:val="00A32A67"/>
    <w:rsid w:val="00A3319A"/>
    <w:rsid w:val="00A41396"/>
    <w:rsid w:val="00A54D47"/>
    <w:rsid w:val="00A6423B"/>
    <w:rsid w:val="00A653DE"/>
    <w:rsid w:val="00A664B4"/>
    <w:rsid w:val="00A71F3F"/>
    <w:rsid w:val="00A73AE2"/>
    <w:rsid w:val="00A74FE2"/>
    <w:rsid w:val="00A75B3A"/>
    <w:rsid w:val="00A942C1"/>
    <w:rsid w:val="00AA05FE"/>
    <w:rsid w:val="00AA43B1"/>
    <w:rsid w:val="00AB7AB6"/>
    <w:rsid w:val="00AC05C7"/>
    <w:rsid w:val="00AC5CCB"/>
    <w:rsid w:val="00AD52AD"/>
    <w:rsid w:val="00AD5901"/>
    <w:rsid w:val="00AD7F4C"/>
    <w:rsid w:val="00AE35C2"/>
    <w:rsid w:val="00AE7A76"/>
    <w:rsid w:val="00AF0065"/>
    <w:rsid w:val="00AF00B1"/>
    <w:rsid w:val="00AF2E27"/>
    <w:rsid w:val="00AF4BCC"/>
    <w:rsid w:val="00B07D5D"/>
    <w:rsid w:val="00B1507A"/>
    <w:rsid w:val="00B16270"/>
    <w:rsid w:val="00B234DC"/>
    <w:rsid w:val="00B329DE"/>
    <w:rsid w:val="00B3412E"/>
    <w:rsid w:val="00B36372"/>
    <w:rsid w:val="00B42ACF"/>
    <w:rsid w:val="00B43416"/>
    <w:rsid w:val="00B4781E"/>
    <w:rsid w:val="00B512B9"/>
    <w:rsid w:val="00B576CF"/>
    <w:rsid w:val="00B9113B"/>
    <w:rsid w:val="00B95AC9"/>
    <w:rsid w:val="00B96701"/>
    <w:rsid w:val="00BA5C32"/>
    <w:rsid w:val="00BA6DB2"/>
    <w:rsid w:val="00BB3BFD"/>
    <w:rsid w:val="00BB6279"/>
    <w:rsid w:val="00BC5B45"/>
    <w:rsid w:val="00BC6AC6"/>
    <w:rsid w:val="00BD190E"/>
    <w:rsid w:val="00BD1F87"/>
    <w:rsid w:val="00BD4DEB"/>
    <w:rsid w:val="00BD6418"/>
    <w:rsid w:val="00BE4BF3"/>
    <w:rsid w:val="00BE5E5A"/>
    <w:rsid w:val="00BE6C9E"/>
    <w:rsid w:val="00BE7A5E"/>
    <w:rsid w:val="00C14D4A"/>
    <w:rsid w:val="00C20AD5"/>
    <w:rsid w:val="00C27345"/>
    <w:rsid w:val="00C27475"/>
    <w:rsid w:val="00C3068B"/>
    <w:rsid w:val="00C3133D"/>
    <w:rsid w:val="00C3788D"/>
    <w:rsid w:val="00C4449F"/>
    <w:rsid w:val="00C45297"/>
    <w:rsid w:val="00C60383"/>
    <w:rsid w:val="00C6271B"/>
    <w:rsid w:val="00C8331C"/>
    <w:rsid w:val="00C8579C"/>
    <w:rsid w:val="00C91509"/>
    <w:rsid w:val="00C97F5C"/>
    <w:rsid w:val="00CA103D"/>
    <w:rsid w:val="00CB5A1B"/>
    <w:rsid w:val="00CC5DC6"/>
    <w:rsid w:val="00CC64E2"/>
    <w:rsid w:val="00CC6B95"/>
    <w:rsid w:val="00CD03EF"/>
    <w:rsid w:val="00CD3A9D"/>
    <w:rsid w:val="00CE0067"/>
    <w:rsid w:val="00CE6533"/>
    <w:rsid w:val="00CF3FB2"/>
    <w:rsid w:val="00CF6BDD"/>
    <w:rsid w:val="00D06996"/>
    <w:rsid w:val="00D12912"/>
    <w:rsid w:val="00D260B9"/>
    <w:rsid w:val="00D303B6"/>
    <w:rsid w:val="00D30D10"/>
    <w:rsid w:val="00D31736"/>
    <w:rsid w:val="00D35CB1"/>
    <w:rsid w:val="00D42C9A"/>
    <w:rsid w:val="00D51F94"/>
    <w:rsid w:val="00D73775"/>
    <w:rsid w:val="00D761D6"/>
    <w:rsid w:val="00D84E53"/>
    <w:rsid w:val="00D942A8"/>
    <w:rsid w:val="00DA18F7"/>
    <w:rsid w:val="00DA361B"/>
    <w:rsid w:val="00DA3794"/>
    <w:rsid w:val="00DA56C4"/>
    <w:rsid w:val="00DC58B8"/>
    <w:rsid w:val="00DD050A"/>
    <w:rsid w:val="00DD5422"/>
    <w:rsid w:val="00DD7743"/>
    <w:rsid w:val="00DE43AC"/>
    <w:rsid w:val="00DE7AFF"/>
    <w:rsid w:val="00DF2BC4"/>
    <w:rsid w:val="00DF2BCB"/>
    <w:rsid w:val="00DF38E3"/>
    <w:rsid w:val="00DF6039"/>
    <w:rsid w:val="00E003B2"/>
    <w:rsid w:val="00E122A0"/>
    <w:rsid w:val="00E13A6A"/>
    <w:rsid w:val="00E21596"/>
    <w:rsid w:val="00E34A4F"/>
    <w:rsid w:val="00E352CB"/>
    <w:rsid w:val="00E40DC8"/>
    <w:rsid w:val="00E44289"/>
    <w:rsid w:val="00E47204"/>
    <w:rsid w:val="00E5668A"/>
    <w:rsid w:val="00E5738D"/>
    <w:rsid w:val="00E76B75"/>
    <w:rsid w:val="00E810FD"/>
    <w:rsid w:val="00E8374D"/>
    <w:rsid w:val="00E83DD7"/>
    <w:rsid w:val="00E85A88"/>
    <w:rsid w:val="00E87BC9"/>
    <w:rsid w:val="00E9142B"/>
    <w:rsid w:val="00E96063"/>
    <w:rsid w:val="00EA68D2"/>
    <w:rsid w:val="00EB4256"/>
    <w:rsid w:val="00EC797D"/>
    <w:rsid w:val="00EE3083"/>
    <w:rsid w:val="00EE32CD"/>
    <w:rsid w:val="00EF2CDE"/>
    <w:rsid w:val="00F1325B"/>
    <w:rsid w:val="00F16E3D"/>
    <w:rsid w:val="00F17E8C"/>
    <w:rsid w:val="00F206F2"/>
    <w:rsid w:val="00F22B13"/>
    <w:rsid w:val="00F3136E"/>
    <w:rsid w:val="00F36B53"/>
    <w:rsid w:val="00F414DA"/>
    <w:rsid w:val="00F41C11"/>
    <w:rsid w:val="00F43C2F"/>
    <w:rsid w:val="00F4648C"/>
    <w:rsid w:val="00F55475"/>
    <w:rsid w:val="00F57450"/>
    <w:rsid w:val="00F57B08"/>
    <w:rsid w:val="00F604E7"/>
    <w:rsid w:val="00F62C86"/>
    <w:rsid w:val="00F65C2D"/>
    <w:rsid w:val="00F724B0"/>
    <w:rsid w:val="00F80631"/>
    <w:rsid w:val="00F80B8B"/>
    <w:rsid w:val="00F812FC"/>
    <w:rsid w:val="00F90CD5"/>
    <w:rsid w:val="00F95FAC"/>
    <w:rsid w:val="00F97B96"/>
    <w:rsid w:val="00FA3453"/>
    <w:rsid w:val="00FA62B6"/>
    <w:rsid w:val="00FB3CB6"/>
    <w:rsid w:val="00FB6B13"/>
    <w:rsid w:val="00FC1D67"/>
    <w:rsid w:val="00FC7076"/>
    <w:rsid w:val="00FD723C"/>
    <w:rsid w:val="00FD7316"/>
    <w:rsid w:val="00FE3398"/>
    <w:rsid w:val="00FE626B"/>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641">
      <w:bodyDiv w:val="1"/>
      <w:marLeft w:val="0"/>
      <w:marRight w:val="0"/>
      <w:marTop w:val="0"/>
      <w:marBottom w:val="0"/>
      <w:divBdr>
        <w:top w:val="none" w:sz="0" w:space="0" w:color="auto"/>
        <w:left w:val="none" w:sz="0" w:space="0" w:color="auto"/>
        <w:bottom w:val="none" w:sz="0" w:space="0" w:color="auto"/>
        <w:right w:val="none" w:sz="0" w:space="0" w:color="auto"/>
      </w:divBdr>
    </w:div>
    <w:div w:id="283466629">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0320157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9204847">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0531530">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46877018">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317077072">
      <w:bodyDiv w:val="1"/>
      <w:marLeft w:val="0"/>
      <w:marRight w:val="0"/>
      <w:marTop w:val="0"/>
      <w:marBottom w:val="0"/>
      <w:divBdr>
        <w:top w:val="none" w:sz="0" w:space="0" w:color="auto"/>
        <w:left w:val="none" w:sz="0" w:space="0" w:color="auto"/>
        <w:bottom w:val="none" w:sz="0" w:space="0" w:color="auto"/>
        <w:right w:val="none" w:sz="0" w:space="0" w:color="auto"/>
      </w:divBdr>
    </w:div>
    <w:div w:id="1332835943">
      <w:bodyDiv w:val="1"/>
      <w:marLeft w:val="0"/>
      <w:marRight w:val="0"/>
      <w:marTop w:val="0"/>
      <w:marBottom w:val="0"/>
      <w:divBdr>
        <w:top w:val="none" w:sz="0" w:space="0" w:color="auto"/>
        <w:left w:val="none" w:sz="0" w:space="0" w:color="auto"/>
        <w:bottom w:val="none" w:sz="0" w:space="0" w:color="auto"/>
        <w:right w:val="none" w:sz="0" w:space="0" w:color="auto"/>
      </w:divBdr>
    </w:div>
    <w:div w:id="1333604744">
      <w:bodyDiv w:val="1"/>
      <w:marLeft w:val="0"/>
      <w:marRight w:val="0"/>
      <w:marTop w:val="0"/>
      <w:marBottom w:val="0"/>
      <w:divBdr>
        <w:top w:val="none" w:sz="0" w:space="0" w:color="auto"/>
        <w:left w:val="none" w:sz="0" w:space="0" w:color="auto"/>
        <w:bottom w:val="none" w:sz="0" w:space="0" w:color="auto"/>
        <w:right w:val="none" w:sz="0" w:space="0" w:color="auto"/>
      </w:divBdr>
    </w:div>
    <w:div w:id="138991280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40819975">
      <w:bodyDiv w:val="1"/>
      <w:marLeft w:val="0"/>
      <w:marRight w:val="0"/>
      <w:marTop w:val="0"/>
      <w:marBottom w:val="0"/>
      <w:divBdr>
        <w:top w:val="none" w:sz="0" w:space="0" w:color="auto"/>
        <w:left w:val="none" w:sz="0" w:space="0" w:color="auto"/>
        <w:bottom w:val="none" w:sz="0" w:space="0" w:color="auto"/>
        <w:right w:val="none" w:sz="0" w:space="0" w:color="auto"/>
      </w:divBdr>
    </w:div>
    <w:div w:id="1542670984">
      <w:bodyDiv w:val="1"/>
      <w:marLeft w:val="0"/>
      <w:marRight w:val="0"/>
      <w:marTop w:val="0"/>
      <w:marBottom w:val="0"/>
      <w:divBdr>
        <w:top w:val="none" w:sz="0" w:space="0" w:color="auto"/>
        <w:left w:val="none" w:sz="0" w:space="0" w:color="auto"/>
        <w:bottom w:val="none" w:sz="0" w:space="0" w:color="auto"/>
        <w:right w:val="none" w:sz="0" w:space="0" w:color="auto"/>
      </w:divBdr>
    </w:div>
    <w:div w:id="1573349415">
      <w:bodyDiv w:val="1"/>
      <w:marLeft w:val="0"/>
      <w:marRight w:val="0"/>
      <w:marTop w:val="0"/>
      <w:marBottom w:val="0"/>
      <w:divBdr>
        <w:top w:val="none" w:sz="0" w:space="0" w:color="auto"/>
        <w:left w:val="none" w:sz="0" w:space="0" w:color="auto"/>
        <w:bottom w:val="none" w:sz="0" w:space="0" w:color="auto"/>
        <w:right w:val="none" w:sz="0" w:space="0" w:color="auto"/>
      </w:divBdr>
    </w:div>
    <w:div w:id="1594121945">
      <w:bodyDiv w:val="1"/>
      <w:marLeft w:val="0"/>
      <w:marRight w:val="0"/>
      <w:marTop w:val="0"/>
      <w:marBottom w:val="0"/>
      <w:divBdr>
        <w:top w:val="none" w:sz="0" w:space="0" w:color="auto"/>
        <w:left w:val="none" w:sz="0" w:space="0" w:color="auto"/>
        <w:bottom w:val="none" w:sz="0" w:space="0" w:color="auto"/>
        <w:right w:val="none" w:sz="0" w:space="0" w:color="auto"/>
      </w:divBdr>
    </w:div>
    <w:div w:id="1656716941">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1326317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80448166">
      <w:bodyDiv w:val="1"/>
      <w:marLeft w:val="0"/>
      <w:marRight w:val="0"/>
      <w:marTop w:val="0"/>
      <w:marBottom w:val="0"/>
      <w:divBdr>
        <w:top w:val="none" w:sz="0" w:space="0" w:color="auto"/>
        <w:left w:val="none" w:sz="0" w:space="0" w:color="auto"/>
        <w:bottom w:val="none" w:sz="0" w:space="0" w:color="auto"/>
        <w:right w:val="none" w:sz="0" w:space="0" w:color="auto"/>
      </w:divBdr>
    </w:div>
    <w:div w:id="1799255327">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77766847">
      <w:bodyDiv w:val="1"/>
      <w:marLeft w:val="0"/>
      <w:marRight w:val="0"/>
      <w:marTop w:val="0"/>
      <w:marBottom w:val="0"/>
      <w:divBdr>
        <w:top w:val="none" w:sz="0" w:space="0" w:color="auto"/>
        <w:left w:val="none" w:sz="0" w:space="0" w:color="auto"/>
        <w:bottom w:val="none" w:sz="0" w:space="0" w:color="auto"/>
        <w:right w:val="none" w:sz="0" w:space="0" w:color="auto"/>
      </w:divBdr>
    </w:div>
    <w:div w:id="1922061820">
      <w:bodyDiv w:val="1"/>
      <w:marLeft w:val="0"/>
      <w:marRight w:val="0"/>
      <w:marTop w:val="0"/>
      <w:marBottom w:val="0"/>
      <w:divBdr>
        <w:top w:val="none" w:sz="0" w:space="0" w:color="auto"/>
        <w:left w:val="none" w:sz="0" w:space="0" w:color="auto"/>
        <w:bottom w:val="none" w:sz="0" w:space="0" w:color="auto"/>
        <w:right w:val="none" w:sz="0" w:space="0" w:color="auto"/>
      </w:divBdr>
    </w:div>
    <w:div w:id="1937516891">
      <w:bodyDiv w:val="1"/>
      <w:marLeft w:val="0"/>
      <w:marRight w:val="0"/>
      <w:marTop w:val="0"/>
      <w:marBottom w:val="0"/>
      <w:divBdr>
        <w:top w:val="none" w:sz="0" w:space="0" w:color="auto"/>
        <w:left w:val="none" w:sz="0" w:space="0" w:color="auto"/>
        <w:bottom w:val="none" w:sz="0" w:space="0" w:color="auto"/>
        <w:right w:val="none" w:sz="0" w:space="0" w:color="auto"/>
      </w:divBdr>
    </w:div>
    <w:div w:id="2012489406">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en/events/childrenda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inyurl.com/GPEStories" TargetMode="External"/><Relationship Id="rId11" Type="http://schemas.openxmlformats.org/officeDocument/2006/relationships/hyperlink" Target="https://www.youtube.com/watch?v=r--C6L-8LcE&amp;feature=youtu.be" TargetMode="External"/><Relationship Id="rId12" Type="http://schemas.openxmlformats.org/officeDocument/2006/relationships/hyperlink" Target="http://tinyurl.com/GPEFinanceFuture" TargetMode="External"/><Relationship Id="rId13" Type="http://schemas.openxmlformats.org/officeDocument/2006/relationships/hyperlink" Target="https://youtu.be/dFUW8Bdgzv8" TargetMode="External"/><Relationship Id="rId14" Type="http://schemas.openxmlformats.org/officeDocument/2006/relationships/hyperlink" Target="https://tinyurl.com/GPEinMadagascar" TargetMode="External"/><Relationship Id="rId15" Type="http://schemas.openxmlformats.org/officeDocument/2006/relationships/hyperlink" Target="http://www.globalpartnership.org/news-and-media/multimedia" TargetMode="External"/><Relationship Id="rId16" Type="http://schemas.openxmlformats.org/officeDocument/2006/relationships/hyperlink" Target="mailto:mcampbell@results.org)"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318A-E341-C24D-B54F-65830A8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1561</Words>
  <Characters>8898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7</cp:revision>
  <cp:lastPrinted>2017-11-02T16:17:00Z</cp:lastPrinted>
  <dcterms:created xsi:type="dcterms:W3CDTF">2017-11-02T15:53:00Z</dcterms:created>
  <dcterms:modified xsi:type="dcterms:W3CDTF">2017-11-03T21:13:00Z</dcterms:modified>
</cp:coreProperties>
</file>