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725" w:rsidP="00241725" w:rsidRDefault="1A1451D1" w14:paraId="3E496A0B" w14:textId="364322AB">
      <w:r>
        <w:t>FY2</w:t>
      </w:r>
      <w:r w:rsidR="68DC5E0E">
        <w:t xml:space="preserve">7 </w:t>
      </w:r>
      <w:r>
        <w:t xml:space="preserve">Appropriations Cheat Sheet: </w:t>
      </w:r>
      <w:r w:rsidR="5C7C2E7D">
        <w:t>Global Nutrition</w:t>
      </w:r>
    </w:p>
    <w:p w:rsidR="5E53B25A" w:rsidP="0029790E" w:rsidRDefault="4285B5EC" w14:paraId="6DC24B8B" w14:textId="70AC6177">
      <w:pPr>
        <w:pStyle w:val="Heading1"/>
        <w:spacing w:before="0" w:after="80" w:line="240" w:lineRule="auto"/>
      </w:pPr>
      <w:r>
        <w:t>FY2</w:t>
      </w:r>
      <w:r w:rsidR="448FD2E5">
        <w:t>7</w:t>
      </w:r>
      <w:r>
        <w:t xml:space="preserve"> </w:t>
      </w:r>
      <w:r w:rsidR="2D88F786">
        <w:t>NSRP/</w:t>
      </w:r>
      <w:r>
        <w:t xml:space="preserve">SFOPS programmatic request: </w:t>
      </w:r>
      <w:r w:rsidR="79586A9D">
        <w:t>Nutrition</w:t>
      </w:r>
    </w:p>
    <w:p w:rsidR="00F2474F" w:rsidP="00B911D3" w:rsidRDefault="00F2474F" w14:paraId="68DB2BF0" w14:textId="77777777">
      <w:pPr>
        <w:rPr>
          <w:b/>
          <w:bCs/>
        </w:rPr>
      </w:pPr>
    </w:p>
    <w:p w:rsidR="7FE22C1B" w:rsidP="47991095" w:rsidRDefault="7FE22C1B" w14:paraId="295CB12C" w14:textId="19990330">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47991095" w:rsidR="7FE22C1B">
        <w:rPr>
          <w:rFonts w:ascii="Open Sans" w:hAnsi="Open Sans" w:eastAsia="Open Sans" w:cs="Open Sans"/>
          <w:b w:val="1"/>
          <w:bCs w:val="1"/>
          <w:i w:val="0"/>
          <w:iCs w:val="0"/>
          <w:caps w:val="0"/>
          <w:smallCaps w:val="0"/>
          <w:noProof w:val="0"/>
          <w:color w:val="000000" w:themeColor="text1" w:themeTint="FF" w:themeShade="FF"/>
          <w:sz w:val="22"/>
          <w:szCs w:val="22"/>
          <w:lang w:val="en-US"/>
        </w:rPr>
        <w:t>Bill/Subcommittee</w:t>
      </w:r>
      <w:r w:rsidRPr="47991095" w:rsidR="7FE22C1B">
        <w:rPr>
          <w:rFonts w:ascii="Open Sans" w:hAnsi="Open Sans" w:eastAsia="Open Sans" w:cs="Open Sans"/>
          <w:b w:val="0"/>
          <w:bCs w:val="0"/>
          <w:i w:val="0"/>
          <w:iCs w:val="0"/>
          <w:caps w:val="0"/>
          <w:smallCaps w:val="0"/>
          <w:noProof w:val="0"/>
          <w:color w:val="000000" w:themeColor="text1" w:themeTint="FF" w:themeShade="FF"/>
          <w:sz w:val="22"/>
          <w:szCs w:val="22"/>
          <w:lang w:val="en-US"/>
        </w:rPr>
        <w:t>: State, Foreign Operations, and Related Programs (SFOPS) / National Security, Department of State, and Related Programs (NSRP)</w:t>
      </w:r>
    </w:p>
    <w:p w:rsidR="7FE22C1B" w:rsidP="47991095" w:rsidRDefault="7FE22C1B" w14:paraId="38F92834" w14:textId="22ED5564">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47991095" w:rsidR="7FE22C1B">
        <w:rPr>
          <w:rFonts w:ascii="Open Sans" w:hAnsi="Open Sans" w:eastAsia="Open Sans" w:cs="Open Sans"/>
          <w:b w:val="1"/>
          <w:bCs w:val="1"/>
          <w:i w:val="0"/>
          <w:iCs w:val="0"/>
          <w:caps w:val="0"/>
          <w:smallCaps w:val="0"/>
          <w:noProof w:val="0"/>
          <w:color w:val="000000" w:themeColor="text1" w:themeTint="FF" w:themeShade="FF"/>
          <w:sz w:val="22"/>
          <w:szCs w:val="22"/>
          <w:lang w:val="en-US"/>
        </w:rPr>
        <w:t>Department</w:t>
      </w:r>
      <w:r w:rsidRPr="47991095" w:rsidR="7FE22C1B">
        <w:rPr>
          <w:rFonts w:ascii="Open Sans" w:hAnsi="Open Sans" w:eastAsia="Open Sans" w:cs="Open Sans"/>
          <w:b w:val="0"/>
          <w:bCs w:val="0"/>
          <w:i w:val="0"/>
          <w:iCs w:val="0"/>
          <w:caps w:val="0"/>
          <w:smallCaps w:val="0"/>
          <w:noProof w:val="0"/>
          <w:color w:val="000000" w:themeColor="text1" w:themeTint="FF" w:themeShade="FF"/>
          <w:sz w:val="22"/>
          <w:szCs w:val="22"/>
          <w:lang w:val="en-US"/>
        </w:rPr>
        <w:t>: State</w:t>
      </w:r>
    </w:p>
    <w:p w:rsidR="7FE22C1B" w:rsidP="47991095" w:rsidRDefault="7FE22C1B" w14:paraId="65672E85" w14:textId="378F618C">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47991095" w:rsidR="7FE22C1B">
        <w:rPr>
          <w:rFonts w:ascii="Open Sans" w:hAnsi="Open Sans" w:eastAsia="Open Sans" w:cs="Open Sans"/>
          <w:b w:val="1"/>
          <w:bCs w:val="1"/>
          <w:i w:val="0"/>
          <w:iCs w:val="0"/>
          <w:caps w:val="0"/>
          <w:smallCaps w:val="0"/>
          <w:noProof w:val="0"/>
          <w:color w:val="000000" w:themeColor="text1" w:themeTint="FF" w:themeShade="FF"/>
          <w:sz w:val="22"/>
          <w:szCs w:val="22"/>
          <w:lang w:val="en-US"/>
        </w:rPr>
        <w:t>Agency</w:t>
      </w:r>
      <w:r w:rsidRPr="47991095" w:rsidR="7FE22C1B">
        <w:rPr>
          <w:rFonts w:ascii="Open Sans" w:hAnsi="Open Sans" w:eastAsia="Open Sans" w:cs="Open Sans"/>
          <w:b w:val="0"/>
          <w:bCs w:val="0"/>
          <w:i w:val="0"/>
          <w:iCs w:val="0"/>
          <w:caps w:val="0"/>
          <w:smallCaps w:val="0"/>
          <w:noProof w:val="0"/>
          <w:color w:val="000000" w:themeColor="text1" w:themeTint="FF" w:themeShade="FF"/>
          <w:sz w:val="22"/>
          <w:szCs w:val="22"/>
          <w:lang w:val="en-US"/>
        </w:rPr>
        <w:t>: Global Health Programs</w:t>
      </w:r>
    </w:p>
    <w:p w:rsidR="7FE22C1B" w:rsidP="47991095" w:rsidRDefault="7FE22C1B" w14:paraId="7A6AE949" w14:textId="68AC0509">
      <w:pPr>
        <w:spacing w:before="120" w:after="120"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47991095" w:rsidR="7FE22C1B">
        <w:rPr>
          <w:rFonts w:ascii="Open Sans" w:hAnsi="Open Sans" w:eastAsia="Open Sans" w:cs="Open Sans"/>
          <w:b w:val="1"/>
          <w:bCs w:val="1"/>
          <w:i w:val="0"/>
          <w:iCs w:val="0"/>
          <w:caps w:val="0"/>
          <w:smallCaps w:val="0"/>
          <w:noProof w:val="0"/>
          <w:color w:val="000000" w:themeColor="text1" w:themeTint="FF" w:themeShade="FF"/>
          <w:sz w:val="22"/>
          <w:szCs w:val="22"/>
          <w:lang w:val="en-US"/>
        </w:rPr>
        <w:t>Account/Bureau</w:t>
      </w:r>
      <w:r w:rsidRPr="47991095" w:rsidR="7FE22C1B">
        <w:rPr>
          <w:rFonts w:ascii="Open Sans" w:hAnsi="Open Sans" w:eastAsia="Open Sans" w:cs="Open Sans"/>
          <w:b w:val="0"/>
          <w:bCs w:val="0"/>
          <w:i w:val="0"/>
          <w:iCs w:val="0"/>
          <w:caps w:val="0"/>
          <w:smallCaps w:val="0"/>
          <w:noProof w:val="0"/>
          <w:color w:val="000000" w:themeColor="text1" w:themeTint="FF" w:themeShade="FF"/>
          <w:sz w:val="22"/>
          <w:szCs w:val="22"/>
          <w:lang w:val="en-US"/>
        </w:rPr>
        <w:t>: Nutrition</w:t>
      </w:r>
    </w:p>
    <w:p w:rsidRPr="00024E60" w:rsidR="00B911D3" w:rsidP="23089A8B" w:rsidRDefault="371D1864" w14:paraId="21F8A425" w14:textId="1BE35ABA">
      <w:pPr>
        <w:rPr>
          <w:rFonts w:eastAsia="Open Sans" w:cs="Open Sans"/>
          <w:szCs w:val="22"/>
        </w:rPr>
      </w:pPr>
      <w:r w:rsidRPr="23089A8B">
        <w:rPr>
          <w:b/>
          <w:bCs/>
        </w:rPr>
        <w:t>Type</w:t>
      </w:r>
      <w:r w:rsidRPr="23089A8B" w:rsidR="7C751A33">
        <w:rPr>
          <w:b/>
          <w:bCs/>
        </w:rPr>
        <w:t xml:space="preserve"> of request</w:t>
      </w:r>
      <w:r>
        <w:t xml:space="preserve">: </w:t>
      </w:r>
      <w:r w:rsidRPr="23089A8B" w:rsidR="43718A3B">
        <w:rPr>
          <w:rFonts w:eastAsia="Open Sans" w:cs="Open Sans"/>
          <w:color w:val="000000" w:themeColor="text1"/>
          <w:szCs w:val="22"/>
        </w:rPr>
        <w:t>Funding/Programmatic</w:t>
      </w:r>
    </w:p>
    <w:p w:rsidR="2A7034AE" w:rsidP="06209878" w:rsidRDefault="2A7034AE" w14:paraId="6620B174" w14:textId="41E72D53">
      <w:pPr>
        <w:rPr>
          <w:b/>
          <w:bCs/>
          <w:i/>
          <w:iCs/>
        </w:rPr>
      </w:pPr>
      <w:r w:rsidRPr="06209878">
        <w:rPr>
          <w:b/>
          <w:bCs/>
        </w:rPr>
        <w:t>Your suggested FY2</w:t>
      </w:r>
      <w:r w:rsidRPr="06209878" w:rsidR="53166433">
        <w:rPr>
          <w:b/>
          <w:bCs/>
        </w:rPr>
        <w:t>7</w:t>
      </w:r>
      <w:r w:rsidRPr="06209878">
        <w:rPr>
          <w:b/>
          <w:bCs/>
        </w:rPr>
        <w:t xml:space="preserve"> level request</w:t>
      </w:r>
      <w:r>
        <w:t xml:space="preserve">: </w:t>
      </w:r>
      <w:r w:rsidRPr="06209878">
        <w:rPr>
          <w:b/>
          <w:bCs/>
          <w:i/>
          <w:iCs/>
          <w:highlight w:val="yellow"/>
        </w:rPr>
        <w:t>$300 million</w:t>
      </w:r>
    </w:p>
    <w:p w:rsidRPr="00024E60" w:rsidR="00B911D3" w:rsidP="00B911D3" w:rsidRDefault="371D1864" w14:paraId="0A570BFC" w14:textId="6148820A">
      <w:r w:rsidRPr="47991095" w:rsidR="371D1864">
        <w:rPr>
          <w:b w:val="1"/>
          <w:bCs w:val="1"/>
        </w:rPr>
        <w:t>FY2</w:t>
      </w:r>
      <w:r w:rsidRPr="47991095" w:rsidR="5EFAA719">
        <w:rPr>
          <w:b w:val="1"/>
          <w:bCs w:val="1"/>
        </w:rPr>
        <w:t>7</w:t>
      </w:r>
      <w:r w:rsidRPr="47991095" w:rsidR="371D1864">
        <w:rPr>
          <w:b w:val="1"/>
          <w:bCs w:val="1"/>
        </w:rPr>
        <w:t xml:space="preserve"> President’s Budget Request</w:t>
      </w:r>
      <w:r w:rsidR="371D1864">
        <w:rPr/>
        <w:t xml:space="preserve">: </w:t>
      </w:r>
      <w:r w:rsidR="3A8F41C4">
        <w:rPr/>
        <w:t>TBD</w:t>
      </w:r>
    </w:p>
    <w:p w:rsidR="0024F076" w:rsidP="47991095" w:rsidRDefault="0024F076" w14:paraId="090CDC89" w14:textId="6D2325FE">
      <w:pPr>
        <w:pStyle w:val="Normal"/>
      </w:pPr>
      <w:r w:rsidRPr="47991095" w:rsidR="0024F076">
        <w:rPr>
          <w:b w:val="1"/>
          <w:bCs w:val="1"/>
        </w:rPr>
        <w:t>FY26 President’s Budget Request</w:t>
      </w:r>
      <w:r w:rsidR="0024F076">
        <w:rPr/>
        <w:t>: $0</w:t>
      </w:r>
    </w:p>
    <w:p w:rsidR="14F476E7" w:rsidRDefault="323E8FFA" w14:paraId="6903D1FC" w14:textId="6B21CF9D">
      <w:r w:rsidRPr="06209878">
        <w:rPr>
          <w:b/>
          <w:bCs/>
        </w:rPr>
        <w:t>FY26 enacted level</w:t>
      </w:r>
      <w:r>
        <w:t>: $165 million</w:t>
      </w:r>
    </w:p>
    <w:p w:rsidR="323E8FFA" w:rsidRDefault="323E8FFA" w14:paraId="184B21AB" w14:textId="1A8A4273">
      <w:r w:rsidRPr="06209878">
        <w:rPr>
          <w:b/>
          <w:bCs/>
        </w:rPr>
        <w:t>FY26 House level</w:t>
      </w:r>
      <w:r>
        <w:t>: $172.5 million</w:t>
      </w:r>
    </w:p>
    <w:p w:rsidR="323E8FFA" w:rsidRDefault="323E8FFA" w14:paraId="7CAEE23F" w14:textId="60C27F64">
      <w:r w:rsidRPr="06209878">
        <w:rPr>
          <w:b/>
          <w:bCs/>
        </w:rPr>
        <w:t>FY26 Senate level</w:t>
      </w:r>
      <w:r>
        <w:t>: $165 million</w:t>
      </w:r>
    </w:p>
    <w:p w:rsidRPr="00024E60" w:rsidR="00B911D3" w:rsidP="00B911D3" w:rsidRDefault="371D1864" w14:paraId="052137EF" w14:textId="3018A204">
      <w:r w:rsidRPr="7BC87101">
        <w:rPr>
          <w:b/>
          <w:bCs/>
        </w:rPr>
        <w:t>FY25 enacted level</w:t>
      </w:r>
      <w:r>
        <w:t>:</w:t>
      </w:r>
      <w:r w:rsidR="79B8B5AE">
        <w:t xml:space="preserve"> </w:t>
      </w:r>
      <w:r w:rsidR="11B223B9">
        <w:t>$165 million</w:t>
      </w:r>
    </w:p>
    <w:p w:rsidRPr="00024E60" w:rsidR="00B911D3" w:rsidP="485000E5" w:rsidRDefault="371D1864" w14:paraId="1D707D31" w14:textId="65D2BD32">
      <w:r w:rsidRPr="23089A8B">
        <w:rPr>
          <w:b/>
          <w:bCs/>
        </w:rPr>
        <w:t>FY24 enacted level</w:t>
      </w:r>
      <w:r>
        <w:t>:</w:t>
      </w:r>
      <w:r w:rsidR="00BBC257">
        <w:t xml:space="preserve"> </w:t>
      </w:r>
      <w:r w:rsidR="65872FB4">
        <w:t>$1</w:t>
      </w:r>
      <w:r w:rsidR="616B7AFC">
        <w:t>65</w:t>
      </w:r>
      <w:r w:rsidR="65872FB4">
        <w:t xml:space="preserve"> million</w:t>
      </w:r>
    </w:p>
    <w:p w:rsidR="23089A8B" w:rsidP="23089A8B" w:rsidRDefault="23089A8B" w14:paraId="1E6FCFE0" w14:textId="7E07DEFA">
      <w:pPr>
        <w:rPr>
          <w:b/>
          <w:bCs/>
        </w:rPr>
      </w:pPr>
    </w:p>
    <w:p w:rsidRPr="00024E60" w:rsidR="00B911D3" w:rsidP="321F7625" w:rsidRDefault="22927960" w14:paraId="71BF3929" w14:textId="3943948B">
      <w:r w:rsidRPr="23089A8B">
        <w:rPr>
          <w:b/>
          <w:bCs/>
        </w:rPr>
        <w:t>Rationale/Justification</w:t>
      </w:r>
      <w:r>
        <w:t>:</w:t>
      </w:r>
    </w:p>
    <w:p w:rsidRPr="00024E60" w:rsidR="00B911D3" w:rsidP="06209878" w:rsidRDefault="7AA6DCC4" w14:paraId="3C5335ED" w14:textId="0E501664">
      <w:pPr>
        <w:rPr>
          <w:rFonts w:eastAsia="Open Sans" w:cs="Open Sans"/>
          <w:color w:val="000000" w:themeColor="text1"/>
          <w:szCs w:val="22"/>
        </w:rPr>
      </w:pPr>
      <w:r w:rsidRPr="06209878">
        <w:rPr>
          <w:rFonts w:eastAsia="Open Sans" w:cs="Open Sans"/>
          <w:color w:val="000000" w:themeColor="text1"/>
          <w:szCs w:val="22"/>
        </w:rPr>
        <w:t xml:space="preserve">Bilateral nutrition programs strengthen nutrition services through existing health systems in priority countries. They focus on breastfeeding counseling, safe feeding practices for young children, monitoring child growth, and micronutrient supplements. Investments in </w:t>
      </w:r>
      <w:r w:rsidRPr="06209878" w:rsidR="0BBE6A98">
        <w:rPr>
          <w:rFonts w:eastAsia="Open Sans" w:cs="Open Sans"/>
          <w:color w:val="000000" w:themeColor="text1"/>
          <w:szCs w:val="22"/>
        </w:rPr>
        <w:t>addressing</w:t>
      </w:r>
      <w:r w:rsidRPr="06209878">
        <w:rPr>
          <w:rFonts w:eastAsia="Open Sans" w:cs="Open Sans"/>
          <w:color w:val="000000" w:themeColor="text1"/>
          <w:szCs w:val="22"/>
        </w:rPr>
        <w:t xml:space="preserve"> stunting (too short for age), wasting (too thin for height), anemia</w:t>
      </w:r>
      <w:r w:rsidRPr="06209878" w:rsidR="33DE49DF">
        <w:rPr>
          <w:rFonts w:eastAsia="Open Sans" w:cs="Open Sans"/>
          <w:color w:val="000000" w:themeColor="text1"/>
          <w:szCs w:val="22"/>
        </w:rPr>
        <w:t xml:space="preserve"> (low blood iron) and breastfeeding</w:t>
      </w:r>
      <w:r w:rsidRPr="06209878">
        <w:rPr>
          <w:rFonts w:eastAsia="Open Sans" w:cs="Open Sans"/>
          <w:color w:val="000000" w:themeColor="text1"/>
          <w:szCs w:val="22"/>
        </w:rPr>
        <w:t xml:space="preserve"> saves lives and prevents disabilities. </w:t>
      </w:r>
      <w:r w:rsidRPr="06209878" w:rsidR="0DEEA90A">
        <w:rPr>
          <w:rFonts w:eastAsia="Open Sans" w:cs="Open Sans"/>
          <w:color w:val="000000" w:themeColor="text1"/>
          <w:szCs w:val="22"/>
        </w:rPr>
        <w:t xml:space="preserve">They </w:t>
      </w:r>
      <w:r w:rsidRPr="06209878">
        <w:rPr>
          <w:rFonts w:eastAsia="Open Sans" w:cs="Open Sans"/>
          <w:color w:val="000000" w:themeColor="text1"/>
          <w:szCs w:val="22"/>
        </w:rPr>
        <w:t>also generate</w:t>
      </w:r>
      <w:r w:rsidRPr="06209878" w:rsidR="664D7ABF">
        <w:rPr>
          <w:rFonts w:eastAsia="Open Sans" w:cs="Open Sans"/>
          <w:color w:val="000000" w:themeColor="text1"/>
          <w:szCs w:val="22"/>
        </w:rPr>
        <w:t xml:space="preserve"> </w:t>
      </w:r>
      <w:r w:rsidRPr="06209878">
        <w:rPr>
          <w:rFonts w:eastAsia="Open Sans" w:cs="Open Sans"/>
          <w:color w:val="000000" w:themeColor="text1"/>
          <w:szCs w:val="22"/>
        </w:rPr>
        <w:t xml:space="preserve">economic returns. </w:t>
      </w:r>
      <w:r w:rsidRPr="06209878">
        <w:rPr>
          <w:rFonts w:eastAsia="Open Sans" w:cs="Open Sans"/>
          <w:color w:val="000000" w:themeColor="text1"/>
          <w:szCs w:val="22"/>
          <w:lang w:val="en"/>
        </w:rPr>
        <w:t>Malnutrition costs the world $3.5 trillion in lost productivity and healthcare costs each year.</w:t>
      </w:r>
    </w:p>
    <w:p w:rsidRPr="00024E60" w:rsidR="00B911D3" w:rsidP="06209878" w:rsidRDefault="1A9135BB" w14:paraId="23322D48" w14:textId="3737E88E">
      <w:pPr>
        <w:rPr>
          <w:rFonts w:eastAsia="Open Sans" w:cs="Open Sans"/>
          <w:color w:val="000000" w:themeColor="text1"/>
          <w:szCs w:val="22"/>
        </w:rPr>
      </w:pPr>
      <w:r w:rsidRPr="06209878">
        <w:rPr>
          <w:rFonts w:eastAsia="Open Sans" w:cs="Open Sans"/>
          <w:color w:val="000000" w:themeColor="text1"/>
          <w:szCs w:val="22"/>
        </w:rPr>
        <w:t xml:space="preserve">Good nutrition is the foundation of health. It’s especially critical for women of reproductive age and the first 1,000 days from pregnancy to a child’s second birthday. Over half of </w:t>
      </w:r>
      <w:r w:rsidRPr="06209878">
        <w:rPr>
          <w:rFonts w:eastAsia="Open Sans" w:cs="Open Sans"/>
          <w:color w:val="000000" w:themeColor="text1"/>
          <w:szCs w:val="22"/>
        </w:rPr>
        <w:lastRenderedPageBreak/>
        <w:t xml:space="preserve">young children and two thirds of non-pregnant women of reproductive age are </w:t>
      </w:r>
      <w:r w:rsidRPr="06209878">
        <w:rPr>
          <w:rFonts w:eastAsia="Open Sans" w:cs="Open Sans"/>
          <w:szCs w:val="22"/>
        </w:rPr>
        <w:t>deficient</w:t>
      </w:r>
      <w:r w:rsidRPr="06209878">
        <w:rPr>
          <w:rFonts w:eastAsia="Open Sans" w:cs="Open Sans"/>
          <w:color w:val="000000" w:themeColor="text1"/>
          <w:szCs w:val="22"/>
        </w:rPr>
        <w:t xml:space="preserve"> in at least one micronutrient. Nutritious diets also lower the risk of disease. Undernutrition is the underlying cause of </w:t>
      </w:r>
      <w:r w:rsidRPr="06209878">
        <w:rPr>
          <w:rFonts w:eastAsia="Open Sans" w:cs="Open Sans"/>
          <w:szCs w:val="22"/>
        </w:rPr>
        <w:t>nearly </w:t>
      </w:r>
      <w:proofErr w:type="gramStart"/>
      <w:r w:rsidRPr="06209878">
        <w:rPr>
          <w:rFonts w:eastAsia="Open Sans" w:cs="Open Sans"/>
          <w:szCs w:val="22"/>
        </w:rPr>
        <w:t>half</w:t>
      </w:r>
      <w:r w:rsidRPr="06209878">
        <w:rPr>
          <w:rFonts w:eastAsia="Open Sans" w:cs="Open Sans"/>
          <w:color w:val="000000" w:themeColor="text1"/>
          <w:szCs w:val="22"/>
        </w:rPr>
        <w:t>  of</w:t>
      </w:r>
      <w:proofErr w:type="gramEnd"/>
      <w:r w:rsidRPr="06209878">
        <w:rPr>
          <w:rFonts w:eastAsia="Open Sans" w:cs="Open Sans"/>
          <w:color w:val="000000" w:themeColor="text1"/>
          <w:szCs w:val="22"/>
        </w:rPr>
        <w:t> all deaths among children under five.</w:t>
      </w:r>
    </w:p>
    <w:p w:rsidRPr="00024E60" w:rsidR="00B911D3" w:rsidP="06209878" w:rsidRDefault="1A9135BB" w14:paraId="51463631" w14:textId="722D1677">
      <w:pPr>
        <w:rPr>
          <w:rFonts w:eastAsia="Open Sans" w:cs="Open Sans"/>
          <w:szCs w:val="22"/>
        </w:rPr>
      </w:pPr>
      <w:r>
        <w:t xml:space="preserve">U.S. foreign aid has a strong record in addressing </w:t>
      </w:r>
      <w:r w:rsidR="5AD5FF49">
        <w:t>malnutrition</w:t>
      </w:r>
      <w:r>
        <w:t xml:space="preserve">. In 2023 alone, U.S. nutrition support reached over 28 million children. </w:t>
      </w:r>
      <w:r w:rsidRPr="06209878">
        <w:rPr>
          <w:rFonts w:eastAsia="Open Sans" w:cs="Open Sans"/>
          <w:color w:val="000000" w:themeColor="text1"/>
          <w:szCs w:val="22"/>
        </w:rPr>
        <w:t xml:space="preserve">These high-impact, evidence-based interventions are some of the “best buys” in </w:t>
      </w:r>
      <w:proofErr w:type="gramStart"/>
      <w:r w:rsidRPr="06209878">
        <w:rPr>
          <w:rFonts w:eastAsia="Open Sans" w:cs="Open Sans"/>
          <w:color w:val="000000" w:themeColor="text1"/>
          <w:szCs w:val="22"/>
        </w:rPr>
        <w:t>international  development</w:t>
      </w:r>
      <w:proofErr w:type="gramEnd"/>
      <w:r w:rsidR="00D87AD1">
        <w:rPr>
          <w:rFonts w:eastAsia="Open Sans" w:cs="Open Sans"/>
          <w:color w:val="000000" w:themeColor="text1"/>
          <w:szCs w:val="22"/>
        </w:rPr>
        <w:t xml:space="preserve">, and underpin </w:t>
      </w:r>
      <w:proofErr w:type="gramStart"/>
      <w:r w:rsidR="00D87AD1">
        <w:rPr>
          <w:rFonts w:eastAsia="Open Sans" w:cs="Open Sans"/>
          <w:color w:val="000000" w:themeColor="text1"/>
          <w:szCs w:val="22"/>
        </w:rPr>
        <w:t>all of</w:t>
      </w:r>
      <w:proofErr w:type="gramEnd"/>
      <w:r w:rsidR="00D87AD1">
        <w:rPr>
          <w:rFonts w:eastAsia="Open Sans" w:cs="Open Sans"/>
          <w:color w:val="000000" w:themeColor="text1"/>
          <w:szCs w:val="22"/>
        </w:rPr>
        <w:t xml:space="preserve"> the key tenants of the America First Global Health Strategy</w:t>
      </w:r>
      <w:r w:rsidRPr="06209878">
        <w:rPr>
          <w:rFonts w:eastAsia="Open Sans" w:cs="Open Sans"/>
          <w:color w:val="000000" w:themeColor="text1"/>
          <w:szCs w:val="22"/>
        </w:rPr>
        <w:t>. They must be prioritized in U.S. foreign aid. Global health programs keep us all safe and increase economic stability around the world. </w:t>
      </w:r>
    </w:p>
    <w:p w:rsidRPr="00024E60" w:rsidR="00B911D3" w:rsidP="23089A8B" w:rsidRDefault="371D1864" w14:paraId="22242B52" w14:textId="669F2136">
      <w:r w:rsidRPr="23089A8B">
        <w:rPr>
          <w:b/>
          <w:bCs/>
        </w:rPr>
        <w:t>Additional Information</w:t>
      </w:r>
      <w:r>
        <w:t>:</w:t>
      </w:r>
      <w:r w:rsidR="701C923B">
        <w:t xml:space="preserve"> </w:t>
      </w:r>
      <w:hyperlink r:id="rId11">
        <w:r w:rsidRPr="23089A8B" w:rsidR="713D854D">
          <w:rPr>
            <w:rStyle w:val="Hyperlink"/>
          </w:rPr>
          <w:t>https://results.org/wp-content/uploads/FY27-MCH-Gavi-Nutrition-Appropriations-Memo.pdf</w:t>
        </w:r>
      </w:hyperlink>
    </w:p>
    <w:p w:rsidR="23089A8B" w:rsidP="23089A8B" w:rsidRDefault="23089A8B" w14:paraId="70ABCDB2" w14:textId="26CFC0AA"/>
    <w:sectPr w:rsidR="23089A8B" w:rsidSect="002A2FD4">
      <w:headerReference w:type="default" r:id="rId12"/>
      <w:footerReference w:type="default" r:id="rId13"/>
      <w:headerReference w:type="first" r:id="rId14"/>
      <w:footerReference w:type="first" r:id="rId15"/>
      <w:pgSz w:w="12240" w:h="15840" w:orient="portrait"/>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27E" w:rsidP="00E5738D" w:rsidRDefault="0062027E" w14:paraId="57E0AC47" w14:textId="77777777">
      <w:r>
        <w:separator/>
      </w:r>
    </w:p>
  </w:endnote>
  <w:endnote w:type="continuationSeparator" w:id="0">
    <w:p w:rsidR="0062027E" w:rsidP="00E5738D" w:rsidRDefault="0062027E" w14:paraId="20D276B5" w14:textId="77777777">
      <w:r>
        <w:continuationSeparator/>
      </w:r>
    </w:p>
  </w:endnote>
  <w:endnote w:type="continuationNotice" w:id="1">
    <w:p w:rsidR="0062027E" w:rsidRDefault="0062027E" w14:paraId="15C56D5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53BF" w:rsidR="00792B4C" w:rsidP="00E5738D" w:rsidRDefault="00792B4C" w14:paraId="5D39F6C0" w14:textId="77777777">
    <w:pPr>
      <w:pStyle w:val="Footer"/>
      <w:jc w:val="center"/>
      <w:rPr>
        <w:rFonts w:cs="Open Sans"/>
        <w:color w:val="58585B"/>
        <w:sz w:val="18"/>
        <w:szCs w:val="18"/>
      </w:rPr>
    </w:pPr>
    <w:r w:rsidRPr="000753BF">
      <w:rPr>
        <w:rFonts w:cs="Open Sans"/>
        <w:color w:val="58585B"/>
        <w:sz w:val="18"/>
        <w:szCs w:val="18"/>
      </w:rPr>
      <w:t>1101 15</w:t>
    </w:r>
    <w:r w:rsidRPr="000753BF">
      <w:rPr>
        <w:rFonts w:cs="Open Sans"/>
        <w:color w:val="58585B"/>
        <w:sz w:val="18"/>
        <w:szCs w:val="18"/>
        <w:vertAlign w:val="superscript"/>
      </w:rPr>
      <w:t>th</w:t>
    </w:r>
    <w:r w:rsidRPr="000753BF">
      <w:rPr>
        <w:rFonts w:cs="Open Sans"/>
        <w:color w:val="58585B"/>
        <w:sz w:val="18"/>
        <w:szCs w:val="18"/>
      </w:rPr>
      <w:t xml:space="preserve"> St</w:t>
    </w:r>
    <w:r w:rsidRPr="000753BF" w:rsidR="0046169B">
      <w:rPr>
        <w:rFonts w:cs="Open Sans"/>
        <w:color w:val="58585B"/>
        <w:sz w:val="18"/>
        <w:szCs w:val="18"/>
      </w:rPr>
      <w:t>.</w:t>
    </w:r>
    <w:r w:rsidRPr="000753BF">
      <w:rPr>
        <w:rFonts w:cs="Open Sans"/>
        <w:color w:val="58585B"/>
        <w:sz w:val="18"/>
        <w:szCs w:val="18"/>
      </w:rPr>
      <w:t xml:space="preserve"> NW, Suite </w:t>
    </w:r>
    <w:proofErr w:type="gramStart"/>
    <w:r w:rsidRPr="000753BF">
      <w:rPr>
        <w:rFonts w:cs="Open Sans"/>
        <w:color w:val="58585B"/>
        <w:sz w:val="18"/>
        <w:szCs w:val="18"/>
      </w:rPr>
      <w:t>1200  |</w:t>
    </w:r>
    <w:proofErr w:type="gramEnd"/>
    <w:r w:rsidRPr="000753BF">
      <w:rPr>
        <w:rFonts w:cs="Open Sans"/>
        <w:color w:val="58585B"/>
        <w:sz w:val="18"/>
        <w:szCs w:val="18"/>
      </w:rPr>
      <w:t xml:space="preserve">  Washington</w:t>
    </w:r>
    <w:r w:rsidRPr="000753BF" w:rsidR="005E4A16">
      <w:rPr>
        <w:rFonts w:cs="Open Sans"/>
        <w:color w:val="58585B"/>
        <w:sz w:val="18"/>
        <w:szCs w:val="18"/>
      </w:rPr>
      <w:t>,</w:t>
    </w:r>
    <w:r w:rsidRPr="000753BF">
      <w:rPr>
        <w:rFonts w:cs="Open Sans"/>
        <w:color w:val="58585B"/>
        <w:sz w:val="18"/>
        <w:szCs w:val="18"/>
      </w:rPr>
      <w:t xml:space="preserve"> DC 200</w:t>
    </w:r>
    <w:r w:rsidRPr="000753BF" w:rsidR="00B95AC9">
      <w:rPr>
        <w:rFonts w:cs="Open Sans"/>
        <w:color w:val="58585B"/>
        <w:sz w:val="18"/>
        <w:szCs w:val="18"/>
      </w:rPr>
      <w:t>0</w:t>
    </w:r>
    <w:r w:rsidRPr="000753BF">
      <w:rPr>
        <w:rFonts w:cs="Open Sans"/>
        <w:color w:val="58585B"/>
        <w:sz w:val="18"/>
        <w:szCs w:val="18"/>
      </w:rPr>
      <w:t>5</w:t>
    </w:r>
  </w:p>
  <w:p w:rsidRPr="000753BF" w:rsidR="00792B4C" w:rsidP="00E5738D" w:rsidRDefault="00B9113B" w14:paraId="13BC1857" w14:textId="77777777">
    <w:pPr>
      <w:pStyle w:val="Footer"/>
      <w:jc w:val="center"/>
      <w:rPr>
        <w:rFonts w:cs="Open Sans"/>
        <w:color w:val="58585B"/>
        <w:sz w:val="18"/>
        <w:szCs w:val="18"/>
      </w:rPr>
    </w:pPr>
    <w:r w:rsidRPr="000753BF">
      <w:rPr>
        <w:rFonts w:cs="Open Sans"/>
        <w:color w:val="58585B"/>
        <w:sz w:val="18"/>
        <w:szCs w:val="18"/>
      </w:rPr>
      <w:t>P: (202) 783-</w:t>
    </w:r>
    <w:proofErr w:type="gramStart"/>
    <w:r w:rsidRPr="000753BF" w:rsidR="00792B4C">
      <w:rPr>
        <w:rFonts w:cs="Open Sans"/>
        <w:color w:val="58585B"/>
        <w:sz w:val="18"/>
        <w:szCs w:val="18"/>
      </w:rPr>
      <w:t>4800</w:t>
    </w:r>
    <w:r w:rsidRPr="000753BF" w:rsidR="00527124">
      <w:rPr>
        <w:rFonts w:cs="Open Sans"/>
        <w:color w:val="58585B"/>
        <w:sz w:val="18"/>
        <w:szCs w:val="18"/>
      </w:rPr>
      <w:t xml:space="preserve">  </w:t>
    </w:r>
    <w:r w:rsidRPr="000753BF" w:rsidR="00792B4C">
      <w:rPr>
        <w:rFonts w:cs="Open Sans"/>
        <w:color w:val="58585B"/>
        <w:sz w:val="18"/>
        <w:szCs w:val="18"/>
      </w:rPr>
      <w:t>|</w:t>
    </w:r>
    <w:proofErr w:type="gramEnd"/>
    <w:r w:rsidRPr="000753BF" w:rsidR="00792B4C">
      <w:rPr>
        <w:rFonts w:cs="Open Sans"/>
        <w:color w:val="58585B"/>
        <w:sz w:val="18"/>
        <w:szCs w:val="18"/>
      </w:rPr>
      <w:t xml:space="preserve">  </w:t>
    </w:r>
    <w:proofErr w:type="gramStart"/>
    <w:r w:rsidRPr="000753BF" w:rsidR="00792B4C">
      <w:rPr>
        <w:rFonts w:cs="Open Sans"/>
        <w:color w:val="58585B"/>
        <w:sz w:val="18"/>
        <w:szCs w:val="18"/>
      </w:rPr>
      <w:t>www.results.org</w:t>
    </w:r>
    <w:r w:rsidRPr="000753BF" w:rsidR="00527124">
      <w:rPr>
        <w:rFonts w:cs="Open Sans"/>
        <w:color w:val="58585B"/>
        <w:sz w:val="18"/>
        <w:szCs w:val="18"/>
      </w:rPr>
      <w:t xml:space="preserve">  |</w:t>
    </w:r>
    <w:proofErr w:type="gramEnd"/>
    <w:r w:rsidRPr="000753BF" w:rsidR="00527124">
      <w:rPr>
        <w:rFonts w:cs="Open Sans"/>
        <w:color w:val="58585B"/>
        <w:sz w:val="18"/>
        <w:szCs w:val="18"/>
      </w:rPr>
      <w:t xml:space="preserve">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7B95" w:rsidR="00527124" w:rsidP="00527124" w:rsidRDefault="00527124" w14:paraId="0E9C7323" w14:textId="77777777">
    <w:pPr>
      <w:pStyle w:val="Footer"/>
      <w:jc w:val="center"/>
      <w:rPr>
        <w:rFonts w:cs="Open Sans"/>
        <w:color w:val="58585B"/>
        <w:sz w:val="18"/>
        <w:szCs w:val="18"/>
      </w:rPr>
    </w:pPr>
    <w:r w:rsidRPr="00057B95">
      <w:rPr>
        <w:rFonts w:cs="Open Sans"/>
        <w:color w:val="58585B"/>
        <w:sz w:val="18"/>
        <w:szCs w:val="18"/>
      </w:rPr>
      <w:t>1101 15</w:t>
    </w:r>
    <w:r w:rsidRPr="00057B95">
      <w:rPr>
        <w:rFonts w:cs="Open Sans"/>
        <w:color w:val="58585B"/>
        <w:sz w:val="18"/>
        <w:szCs w:val="18"/>
        <w:vertAlign w:val="superscript"/>
      </w:rPr>
      <w:t>th</w:t>
    </w:r>
    <w:r w:rsidRPr="00057B95">
      <w:rPr>
        <w:rFonts w:cs="Open Sans"/>
        <w:color w:val="58585B"/>
        <w:sz w:val="18"/>
        <w:szCs w:val="18"/>
      </w:rPr>
      <w:t xml:space="preserve"> St</w:t>
    </w:r>
    <w:r w:rsidRPr="00057B95" w:rsidR="00B9113B">
      <w:rPr>
        <w:rFonts w:cs="Open Sans"/>
        <w:color w:val="58585B"/>
        <w:sz w:val="18"/>
        <w:szCs w:val="18"/>
      </w:rPr>
      <w:t>.</w:t>
    </w:r>
    <w:r w:rsidRPr="00057B95">
      <w:rPr>
        <w:rFonts w:cs="Open Sans"/>
        <w:color w:val="58585B"/>
        <w:sz w:val="18"/>
        <w:szCs w:val="18"/>
      </w:rPr>
      <w:t xml:space="preserve"> NW, Suite </w:t>
    </w:r>
    <w:proofErr w:type="gramStart"/>
    <w:r w:rsidRPr="00057B95">
      <w:rPr>
        <w:rFonts w:cs="Open Sans"/>
        <w:color w:val="58585B"/>
        <w:sz w:val="18"/>
        <w:szCs w:val="18"/>
      </w:rPr>
      <w:t>1200  |</w:t>
    </w:r>
    <w:proofErr w:type="gramEnd"/>
    <w:r w:rsidRPr="00057B95">
      <w:rPr>
        <w:rFonts w:cs="Open Sans"/>
        <w:color w:val="58585B"/>
        <w:sz w:val="18"/>
        <w:szCs w:val="18"/>
      </w:rPr>
      <w:t xml:space="preserve">  Washington, DC 20005</w:t>
    </w:r>
  </w:p>
  <w:p w:rsidRPr="00057B95" w:rsidR="00527124" w:rsidP="00527124" w:rsidRDefault="00B9113B" w14:paraId="22F9B958" w14:textId="77777777">
    <w:pPr>
      <w:pStyle w:val="Footer"/>
      <w:jc w:val="center"/>
      <w:rPr>
        <w:rFonts w:cs="Open Sans"/>
        <w:color w:val="58585B"/>
        <w:sz w:val="18"/>
        <w:szCs w:val="18"/>
      </w:rPr>
    </w:pPr>
    <w:r w:rsidRPr="00057B95">
      <w:rPr>
        <w:rFonts w:cs="Open Sans"/>
        <w:color w:val="58585B"/>
        <w:sz w:val="18"/>
        <w:szCs w:val="18"/>
      </w:rPr>
      <w:t>P: (202) 783-</w:t>
    </w:r>
    <w:proofErr w:type="gramStart"/>
    <w:r w:rsidRPr="00057B95" w:rsidR="00527124">
      <w:rPr>
        <w:rFonts w:cs="Open Sans"/>
        <w:color w:val="58585B"/>
        <w:sz w:val="18"/>
        <w:szCs w:val="18"/>
      </w:rPr>
      <w:t>4800  |</w:t>
    </w:r>
    <w:proofErr w:type="gramEnd"/>
    <w:r w:rsidRPr="00057B95" w:rsidR="00527124">
      <w:rPr>
        <w:rFonts w:cs="Open Sans"/>
        <w:color w:val="58585B"/>
        <w:sz w:val="18"/>
        <w:szCs w:val="18"/>
      </w:rPr>
      <w:t xml:space="preserve">  </w:t>
    </w:r>
    <w:proofErr w:type="gramStart"/>
    <w:r w:rsidRPr="00057B95" w:rsidR="00527124">
      <w:rPr>
        <w:rFonts w:cs="Open Sans"/>
        <w:color w:val="58585B"/>
        <w:sz w:val="18"/>
        <w:szCs w:val="18"/>
      </w:rPr>
      <w:t>www.results.org  |</w:t>
    </w:r>
    <w:proofErr w:type="gramEnd"/>
    <w:r w:rsidRPr="00057B95" w:rsidR="00527124">
      <w:rPr>
        <w:rFonts w:cs="Open Sans"/>
        <w:color w:val="58585B"/>
        <w:sz w:val="18"/>
        <w:szCs w:val="18"/>
      </w:rPr>
      <w:t xml:space="preserve">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27E" w:rsidP="00E5738D" w:rsidRDefault="0062027E" w14:paraId="39244FED" w14:textId="77777777">
      <w:r>
        <w:separator/>
      </w:r>
    </w:p>
  </w:footnote>
  <w:footnote w:type="continuationSeparator" w:id="0">
    <w:p w:rsidR="0062027E" w:rsidP="00E5738D" w:rsidRDefault="0062027E" w14:paraId="461DD318" w14:textId="77777777">
      <w:r>
        <w:continuationSeparator/>
      </w:r>
    </w:p>
  </w:footnote>
  <w:footnote w:type="continuationNotice" w:id="1">
    <w:p w:rsidR="0062027E" w:rsidRDefault="0062027E" w14:paraId="62BD37A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C52DF7A" w:rsidTr="2C52DF7A" w14:paraId="7611E64B" w14:textId="77777777">
      <w:trPr>
        <w:trHeight w:val="300"/>
      </w:trPr>
      <w:tc>
        <w:tcPr>
          <w:tcW w:w="3120" w:type="dxa"/>
        </w:tcPr>
        <w:p w:rsidR="2C52DF7A" w:rsidP="2C52DF7A" w:rsidRDefault="2C52DF7A" w14:paraId="39B1D289" w14:textId="02CCC181">
          <w:pPr>
            <w:pStyle w:val="Header"/>
            <w:ind w:left="-115"/>
          </w:pPr>
        </w:p>
      </w:tc>
      <w:tc>
        <w:tcPr>
          <w:tcW w:w="3120" w:type="dxa"/>
        </w:tcPr>
        <w:p w:rsidR="2C52DF7A" w:rsidP="2C52DF7A" w:rsidRDefault="2C52DF7A" w14:paraId="32014D7B" w14:textId="3EC9ED24">
          <w:pPr>
            <w:pStyle w:val="Header"/>
            <w:jc w:val="center"/>
          </w:pPr>
        </w:p>
      </w:tc>
      <w:tc>
        <w:tcPr>
          <w:tcW w:w="3120" w:type="dxa"/>
        </w:tcPr>
        <w:p w:rsidR="2C52DF7A" w:rsidP="2C52DF7A" w:rsidRDefault="2C52DF7A" w14:paraId="3AF618BB" w14:textId="0C46D640">
          <w:pPr>
            <w:pStyle w:val="Header"/>
            <w:ind w:right="-115"/>
            <w:jc w:val="right"/>
          </w:pPr>
        </w:p>
      </w:tc>
    </w:tr>
  </w:tbl>
  <w:p w:rsidR="2C52DF7A" w:rsidP="2C52DF7A" w:rsidRDefault="2C52DF7A" w14:paraId="56AB23CE" w14:textId="2C70A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102E" w:rsidP="2C52DF7A" w:rsidRDefault="2C52DF7A" w14:paraId="73D67D7A" w14:textId="7B4B7BC0">
    <w:pPr>
      <w:tabs>
        <w:tab w:val="left" w:pos="510"/>
        <w:tab w:val="center" w:pos="4680"/>
        <w:tab w:val="right" w:pos="9360"/>
      </w:tabs>
    </w:pPr>
    <w:r>
      <w:rPr>
        <w:noProof/>
      </w:rPr>
      <w:drawing>
        <wp:inline distT="0" distB="0" distL="0" distR="0" wp14:anchorId="67164AEC" wp14:editId="093FCBE0">
          <wp:extent cx="1143000" cy="914400"/>
          <wp:effectExtent l="0" t="0" r="0" b="0"/>
          <wp:docPr id="2256664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66452" name="Picture 225666452"/>
                  <pic:cNvPicPr/>
                </pic:nvPicPr>
                <pic:blipFill>
                  <a:blip r:embed="rId1">
                    <a:extLst>
                      <a:ext uri="{28A0092B-C50C-407E-A947-70E740481C1C}">
                        <a14:useLocalDpi xmlns:a14="http://schemas.microsoft.com/office/drawing/2010/main"/>
                      </a:ext>
                    </a:extLst>
                  </a:blip>
                  <a:stretch>
                    <a:fillRect/>
                  </a:stretch>
                </pic:blipFill>
                <pic:spPr>
                  <a:xfrm>
                    <a:off x="0" y="0"/>
                    <a:ext cx="1143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B2C"/>
    <w:multiLevelType w:val="hybridMultilevel"/>
    <w:tmpl w:val="99C0E896"/>
    <w:lvl w:ilvl="0" w:tplc="68BC53A6">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F07442"/>
    <w:multiLevelType w:val="hybridMultilevel"/>
    <w:tmpl w:val="97D2C3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2A74A12"/>
    <w:multiLevelType w:val="hybridMultilevel"/>
    <w:tmpl w:val="D7AC8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9226BEE"/>
    <w:multiLevelType w:val="hybridMultilevel"/>
    <w:tmpl w:val="C090F3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B436A92"/>
    <w:multiLevelType w:val="hybridMultilevel"/>
    <w:tmpl w:val="02C2352C"/>
    <w:lvl w:ilvl="0" w:tplc="6A22177A">
      <w:numFmt w:val="bullet"/>
      <w:lvlText w:val="-"/>
      <w:lvlJc w:val="left"/>
      <w:pPr>
        <w:ind w:left="720" w:hanging="360"/>
      </w:pPr>
      <w:rPr>
        <w:rFonts w:hint="default" w:ascii="Open Sans" w:hAnsi="Open Sans" w:cs="Open Sans"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DCA4F9A"/>
    <w:multiLevelType w:val="hybridMultilevel"/>
    <w:tmpl w:val="F81E4C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A436B0B"/>
    <w:multiLevelType w:val="hybridMultilevel"/>
    <w:tmpl w:val="C2907EDA"/>
    <w:lvl w:ilvl="0" w:tplc="B5CC05B8">
      <w:start w:val="1"/>
      <w:numFmt w:val="lowerLetter"/>
      <w:lvlText w:val="%1."/>
      <w:lvlJc w:val="left"/>
      <w:pPr>
        <w:ind w:left="800" w:hanging="4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A1E7F"/>
    <w:multiLevelType w:val="hybridMultilevel"/>
    <w:tmpl w:val="5C523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85234AA"/>
    <w:multiLevelType w:val="hybridMultilevel"/>
    <w:tmpl w:val="38C8B5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62DD1370"/>
    <w:multiLevelType w:val="hybridMultilevel"/>
    <w:tmpl w:val="08D407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774715915">
    <w:abstractNumId w:val="9"/>
  </w:num>
  <w:num w:numId="2" w16cid:durableId="493496152">
    <w:abstractNumId w:val="6"/>
  </w:num>
  <w:num w:numId="3" w16cid:durableId="1495608295">
    <w:abstractNumId w:val="2"/>
  </w:num>
  <w:num w:numId="4" w16cid:durableId="1664892661">
    <w:abstractNumId w:val="1"/>
  </w:num>
  <w:num w:numId="5" w16cid:durableId="1751343263">
    <w:abstractNumId w:val="8"/>
  </w:num>
  <w:num w:numId="6" w16cid:durableId="1295600304">
    <w:abstractNumId w:val="7"/>
  </w:num>
  <w:num w:numId="7" w16cid:durableId="220673741">
    <w:abstractNumId w:val="3"/>
  </w:num>
  <w:num w:numId="8" w16cid:durableId="175853873">
    <w:abstractNumId w:val="5"/>
  </w:num>
  <w:num w:numId="9" w16cid:durableId="1831948763">
    <w:abstractNumId w:val="0"/>
  </w:num>
  <w:num w:numId="10" w16cid:durableId="123040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4C"/>
    <w:rsid w:val="00024E60"/>
    <w:rsid w:val="000553EF"/>
    <w:rsid w:val="00057B95"/>
    <w:rsid w:val="00074823"/>
    <w:rsid w:val="000753BF"/>
    <w:rsid w:val="000816A4"/>
    <w:rsid w:val="00082D7D"/>
    <w:rsid w:val="0008777B"/>
    <w:rsid w:val="000979A1"/>
    <w:rsid w:val="000A2F97"/>
    <w:rsid w:val="000B25B5"/>
    <w:rsid w:val="000B64E1"/>
    <w:rsid w:val="000C2365"/>
    <w:rsid w:val="000C3209"/>
    <w:rsid w:val="000C3A3F"/>
    <w:rsid w:val="000E56A9"/>
    <w:rsid w:val="00101CE1"/>
    <w:rsid w:val="00111B23"/>
    <w:rsid w:val="00113DED"/>
    <w:rsid w:val="001226CC"/>
    <w:rsid w:val="00144933"/>
    <w:rsid w:val="0016067B"/>
    <w:rsid w:val="00172AE7"/>
    <w:rsid w:val="00182BE0"/>
    <w:rsid w:val="0019175D"/>
    <w:rsid w:val="00192013"/>
    <w:rsid w:val="001C5A0D"/>
    <w:rsid w:val="001D6B91"/>
    <w:rsid w:val="001D6DA5"/>
    <w:rsid w:val="001E1626"/>
    <w:rsid w:val="001F273D"/>
    <w:rsid w:val="001F64F8"/>
    <w:rsid w:val="0021432D"/>
    <w:rsid w:val="00241725"/>
    <w:rsid w:val="002468DD"/>
    <w:rsid w:val="0024F076"/>
    <w:rsid w:val="002767D5"/>
    <w:rsid w:val="00280F24"/>
    <w:rsid w:val="00283B79"/>
    <w:rsid w:val="00297062"/>
    <w:rsid w:val="0029790E"/>
    <w:rsid w:val="002A1BE2"/>
    <w:rsid w:val="002A2FD4"/>
    <w:rsid w:val="002A53D3"/>
    <w:rsid w:val="002B47AB"/>
    <w:rsid w:val="002E382E"/>
    <w:rsid w:val="00302D23"/>
    <w:rsid w:val="00323A3D"/>
    <w:rsid w:val="00343806"/>
    <w:rsid w:val="00352DB9"/>
    <w:rsid w:val="003707C9"/>
    <w:rsid w:val="00390351"/>
    <w:rsid w:val="003979DB"/>
    <w:rsid w:val="003A72C7"/>
    <w:rsid w:val="003B4810"/>
    <w:rsid w:val="003B5AB4"/>
    <w:rsid w:val="003D054A"/>
    <w:rsid w:val="00412267"/>
    <w:rsid w:val="00441DA9"/>
    <w:rsid w:val="004435D1"/>
    <w:rsid w:val="00445CBA"/>
    <w:rsid w:val="00446C06"/>
    <w:rsid w:val="00451E3E"/>
    <w:rsid w:val="0046169B"/>
    <w:rsid w:val="004713BE"/>
    <w:rsid w:val="00471FFE"/>
    <w:rsid w:val="00482D14"/>
    <w:rsid w:val="004952B0"/>
    <w:rsid w:val="004A66C0"/>
    <w:rsid w:val="004D2D31"/>
    <w:rsid w:val="004D7BCA"/>
    <w:rsid w:val="004E5115"/>
    <w:rsid w:val="004F473A"/>
    <w:rsid w:val="00503217"/>
    <w:rsid w:val="00524204"/>
    <w:rsid w:val="00527124"/>
    <w:rsid w:val="005370EE"/>
    <w:rsid w:val="005578DF"/>
    <w:rsid w:val="00557E29"/>
    <w:rsid w:val="005730EE"/>
    <w:rsid w:val="005740A3"/>
    <w:rsid w:val="00576369"/>
    <w:rsid w:val="0058242A"/>
    <w:rsid w:val="00594DFC"/>
    <w:rsid w:val="005A10C5"/>
    <w:rsid w:val="005A13C3"/>
    <w:rsid w:val="005A6657"/>
    <w:rsid w:val="005B1EFA"/>
    <w:rsid w:val="005B2CE1"/>
    <w:rsid w:val="005B5E31"/>
    <w:rsid w:val="005B7270"/>
    <w:rsid w:val="005E4A16"/>
    <w:rsid w:val="005F6F3C"/>
    <w:rsid w:val="0062027E"/>
    <w:rsid w:val="00624A1F"/>
    <w:rsid w:val="0062575D"/>
    <w:rsid w:val="006260E9"/>
    <w:rsid w:val="00631A49"/>
    <w:rsid w:val="00635498"/>
    <w:rsid w:val="00661AC0"/>
    <w:rsid w:val="00664131"/>
    <w:rsid w:val="0066577C"/>
    <w:rsid w:val="006728A7"/>
    <w:rsid w:val="00673755"/>
    <w:rsid w:val="00682E31"/>
    <w:rsid w:val="006975A5"/>
    <w:rsid w:val="00697654"/>
    <w:rsid w:val="006A0E24"/>
    <w:rsid w:val="006A3083"/>
    <w:rsid w:val="006B77F7"/>
    <w:rsid w:val="006C3C50"/>
    <w:rsid w:val="006C647C"/>
    <w:rsid w:val="006D1CE7"/>
    <w:rsid w:val="006E0E74"/>
    <w:rsid w:val="00702D5B"/>
    <w:rsid w:val="007075F9"/>
    <w:rsid w:val="007160DC"/>
    <w:rsid w:val="007345D0"/>
    <w:rsid w:val="00747EDF"/>
    <w:rsid w:val="00751D97"/>
    <w:rsid w:val="007536BA"/>
    <w:rsid w:val="00755BC8"/>
    <w:rsid w:val="00761B9A"/>
    <w:rsid w:val="00764880"/>
    <w:rsid w:val="00764C09"/>
    <w:rsid w:val="007871FA"/>
    <w:rsid w:val="00792B4C"/>
    <w:rsid w:val="007A36D6"/>
    <w:rsid w:val="007B7311"/>
    <w:rsid w:val="007C746D"/>
    <w:rsid w:val="007C7914"/>
    <w:rsid w:val="007D4CAC"/>
    <w:rsid w:val="007E5A5B"/>
    <w:rsid w:val="00814FC2"/>
    <w:rsid w:val="00826CB8"/>
    <w:rsid w:val="00830FDD"/>
    <w:rsid w:val="008415A8"/>
    <w:rsid w:val="00841943"/>
    <w:rsid w:val="00841A7E"/>
    <w:rsid w:val="00850377"/>
    <w:rsid w:val="00851533"/>
    <w:rsid w:val="0086037B"/>
    <w:rsid w:val="008669F8"/>
    <w:rsid w:val="0089338B"/>
    <w:rsid w:val="008A64BE"/>
    <w:rsid w:val="008C2505"/>
    <w:rsid w:val="008E0C24"/>
    <w:rsid w:val="008E624C"/>
    <w:rsid w:val="008ECDDB"/>
    <w:rsid w:val="008F4B76"/>
    <w:rsid w:val="008F76FE"/>
    <w:rsid w:val="00924598"/>
    <w:rsid w:val="00927182"/>
    <w:rsid w:val="00931B2F"/>
    <w:rsid w:val="0093206E"/>
    <w:rsid w:val="00941306"/>
    <w:rsid w:val="009443A1"/>
    <w:rsid w:val="00950513"/>
    <w:rsid w:val="009519BD"/>
    <w:rsid w:val="009B5D4B"/>
    <w:rsid w:val="009D15AB"/>
    <w:rsid w:val="009D6BAE"/>
    <w:rsid w:val="009F0A96"/>
    <w:rsid w:val="00A02213"/>
    <w:rsid w:val="00A02428"/>
    <w:rsid w:val="00A038F8"/>
    <w:rsid w:val="00A04FB2"/>
    <w:rsid w:val="00A0625E"/>
    <w:rsid w:val="00A06964"/>
    <w:rsid w:val="00A57CA7"/>
    <w:rsid w:val="00A6423B"/>
    <w:rsid w:val="00A70F14"/>
    <w:rsid w:val="00A76CF3"/>
    <w:rsid w:val="00A97A4C"/>
    <w:rsid w:val="00AA0DAE"/>
    <w:rsid w:val="00AB1C4A"/>
    <w:rsid w:val="00AB2CFC"/>
    <w:rsid w:val="00AB6787"/>
    <w:rsid w:val="00AF102E"/>
    <w:rsid w:val="00AF7F0B"/>
    <w:rsid w:val="00B01BE4"/>
    <w:rsid w:val="00B1148B"/>
    <w:rsid w:val="00B17D12"/>
    <w:rsid w:val="00B25B26"/>
    <w:rsid w:val="00B374EA"/>
    <w:rsid w:val="00B61B01"/>
    <w:rsid w:val="00B65FD1"/>
    <w:rsid w:val="00B665F5"/>
    <w:rsid w:val="00B9113B"/>
    <w:rsid w:val="00B911D3"/>
    <w:rsid w:val="00B95AC9"/>
    <w:rsid w:val="00B96A09"/>
    <w:rsid w:val="00BA49E2"/>
    <w:rsid w:val="00BB2E28"/>
    <w:rsid w:val="00BBC257"/>
    <w:rsid w:val="00BC53AC"/>
    <w:rsid w:val="00BE2147"/>
    <w:rsid w:val="00BE2186"/>
    <w:rsid w:val="00C20BD8"/>
    <w:rsid w:val="00C27D68"/>
    <w:rsid w:val="00C3068B"/>
    <w:rsid w:val="00C51F19"/>
    <w:rsid w:val="00C95E4C"/>
    <w:rsid w:val="00CA103D"/>
    <w:rsid w:val="00CD19E2"/>
    <w:rsid w:val="00CD20F9"/>
    <w:rsid w:val="00CD6158"/>
    <w:rsid w:val="00CD6503"/>
    <w:rsid w:val="00CE32CC"/>
    <w:rsid w:val="00CE6180"/>
    <w:rsid w:val="00CF6722"/>
    <w:rsid w:val="00CF6D18"/>
    <w:rsid w:val="00D0727B"/>
    <w:rsid w:val="00D21538"/>
    <w:rsid w:val="00D31736"/>
    <w:rsid w:val="00D34068"/>
    <w:rsid w:val="00D40E3E"/>
    <w:rsid w:val="00D41544"/>
    <w:rsid w:val="00D42130"/>
    <w:rsid w:val="00D43C71"/>
    <w:rsid w:val="00D52217"/>
    <w:rsid w:val="00D5320D"/>
    <w:rsid w:val="00D577A1"/>
    <w:rsid w:val="00D61748"/>
    <w:rsid w:val="00D67DA5"/>
    <w:rsid w:val="00D8648E"/>
    <w:rsid w:val="00D87AD1"/>
    <w:rsid w:val="00DE02CF"/>
    <w:rsid w:val="00DE7C9A"/>
    <w:rsid w:val="00DF5454"/>
    <w:rsid w:val="00E13A6A"/>
    <w:rsid w:val="00E277FD"/>
    <w:rsid w:val="00E27E25"/>
    <w:rsid w:val="00E32AE2"/>
    <w:rsid w:val="00E35B88"/>
    <w:rsid w:val="00E40896"/>
    <w:rsid w:val="00E47204"/>
    <w:rsid w:val="00E5738D"/>
    <w:rsid w:val="00E63413"/>
    <w:rsid w:val="00E75683"/>
    <w:rsid w:val="00EC27D4"/>
    <w:rsid w:val="00ED21CD"/>
    <w:rsid w:val="00ED5A8F"/>
    <w:rsid w:val="00EE13DC"/>
    <w:rsid w:val="00EE32CD"/>
    <w:rsid w:val="00EE3DD0"/>
    <w:rsid w:val="00F06F25"/>
    <w:rsid w:val="00F20165"/>
    <w:rsid w:val="00F2474F"/>
    <w:rsid w:val="00F32670"/>
    <w:rsid w:val="00F5628A"/>
    <w:rsid w:val="00F74562"/>
    <w:rsid w:val="00F760BD"/>
    <w:rsid w:val="00F925CC"/>
    <w:rsid w:val="00F968B5"/>
    <w:rsid w:val="00FB0B6A"/>
    <w:rsid w:val="00FC34D9"/>
    <w:rsid w:val="00FC62BE"/>
    <w:rsid w:val="00FD3E7E"/>
    <w:rsid w:val="00FF349A"/>
    <w:rsid w:val="013E3AF2"/>
    <w:rsid w:val="0290BDA5"/>
    <w:rsid w:val="054555E3"/>
    <w:rsid w:val="06209878"/>
    <w:rsid w:val="07E8B607"/>
    <w:rsid w:val="093B7F5D"/>
    <w:rsid w:val="094D2CEC"/>
    <w:rsid w:val="09BC63CD"/>
    <w:rsid w:val="0B316158"/>
    <w:rsid w:val="0B9C0985"/>
    <w:rsid w:val="0BBE6A98"/>
    <w:rsid w:val="0BE5AD50"/>
    <w:rsid w:val="0C6DA1CA"/>
    <w:rsid w:val="0D4908E2"/>
    <w:rsid w:val="0D910E9F"/>
    <w:rsid w:val="0DEEA90A"/>
    <w:rsid w:val="0E22F86A"/>
    <w:rsid w:val="1123821A"/>
    <w:rsid w:val="11359C11"/>
    <w:rsid w:val="11B223B9"/>
    <w:rsid w:val="12CD8605"/>
    <w:rsid w:val="12EB9723"/>
    <w:rsid w:val="13CA2536"/>
    <w:rsid w:val="147F0357"/>
    <w:rsid w:val="14F476E7"/>
    <w:rsid w:val="1543D87D"/>
    <w:rsid w:val="155ACE8C"/>
    <w:rsid w:val="16DDFBB8"/>
    <w:rsid w:val="1843E861"/>
    <w:rsid w:val="18910887"/>
    <w:rsid w:val="1A1451D1"/>
    <w:rsid w:val="1A9135BB"/>
    <w:rsid w:val="1CD62347"/>
    <w:rsid w:val="1D826B58"/>
    <w:rsid w:val="1D8820CF"/>
    <w:rsid w:val="1E3AD9AC"/>
    <w:rsid w:val="1E86BE8F"/>
    <w:rsid w:val="1EC49BB5"/>
    <w:rsid w:val="21154570"/>
    <w:rsid w:val="22927960"/>
    <w:rsid w:val="23089A8B"/>
    <w:rsid w:val="2402CB93"/>
    <w:rsid w:val="24901D6F"/>
    <w:rsid w:val="253DCFA9"/>
    <w:rsid w:val="26972787"/>
    <w:rsid w:val="27A5A02A"/>
    <w:rsid w:val="27D10A06"/>
    <w:rsid w:val="29CBECE9"/>
    <w:rsid w:val="29D352A6"/>
    <w:rsid w:val="2A7034AE"/>
    <w:rsid w:val="2AF7E615"/>
    <w:rsid w:val="2C52DF7A"/>
    <w:rsid w:val="2C9EB3D8"/>
    <w:rsid w:val="2D88F786"/>
    <w:rsid w:val="2D9B7C57"/>
    <w:rsid w:val="2ECB3FA3"/>
    <w:rsid w:val="300C23FF"/>
    <w:rsid w:val="308DD0B7"/>
    <w:rsid w:val="321F7625"/>
    <w:rsid w:val="323E8FFA"/>
    <w:rsid w:val="3277F80D"/>
    <w:rsid w:val="32C2C9A1"/>
    <w:rsid w:val="3327386E"/>
    <w:rsid w:val="33861336"/>
    <w:rsid w:val="33DE49DF"/>
    <w:rsid w:val="371D1864"/>
    <w:rsid w:val="3754AA82"/>
    <w:rsid w:val="37E09B48"/>
    <w:rsid w:val="380AFA01"/>
    <w:rsid w:val="3A720022"/>
    <w:rsid w:val="3A8F41C4"/>
    <w:rsid w:val="3B35754F"/>
    <w:rsid w:val="3CE1005C"/>
    <w:rsid w:val="3DE7F2AA"/>
    <w:rsid w:val="3E43CDA0"/>
    <w:rsid w:val="3F16636A"/>
    <w:rsid w:val="3F9EA67B"/>
    <w:rsid w:val="4285B5EC"/>
    <w:rsid w:val="43718A3B"/>
    <w:rsid w:val="4412D83A"/>
    <w:rsid w:val="448FD2E5"/>
    <w:rsid w:val="45A676E1"/>
    <w:rsid w:val="46DD3E22"/>
    <w:rsid w:val="47991095"/>
    <w:rsid w:val="480A16F3"/>
    <w:rsid w:val="485000E5"/>
    <w:rsid w:val="4BB926BD"/>
    <w:rsid w:val="4BDA6C4D"/>
    <w:rsid w:val="4C6EA288"/>
    <w:rsid w:val="4CE9B2A4"/>
    <w:rsid w:val="4E15FFBD"/>
    <w:rsid w:val="4EA73600"/>
    <w:rsid w:val="5018978E"/>
    <w:rsid w:val="504D22C0"/>
    <w:rsid w:val="50C4EB7D"/>
    <w:rsid w:val="516DD5FE"/>
    <w:rsid w:val="5176C47F"/>
    <w:rsid w:val="51B1F615"/>
    <w:rsid w:val="53166433"/>
    <w:rsid w:val="53809582"/>
    <w:rsid w:val="56459DCA"/>
    <w:rsid w:val="56DDCCAA"/>
    <w:rsid w:val="598C25C2"/>
    <w:rsid w:val="59A50006"/>
    <w:rsid w:val="5AD5FF49"/>
    <w:rsid w:val="5C7C2E7D"/>
    <w:rsid w:val="5D102E5C"/>
    <w:rsid w:val="5D870EE6"/>
    <w:rsid w:val="5E53B25A"/>
    <w:rsid w:val="5EAE70AA"/>
    <w:rsid w:val="5EFAA719"/>
    <w:rsid w:val="616B7AFC"/>
    <w:rsid w:val="61FA8FE3"/>
    <w:rsid w:val="63E456BB"/>
    <w:rsid w:val="64527547"/>
    <w:rsid w:val="64608DDB"/>
    <w:rsid w:val="64DD20B5"/>
    <w:rsid w:val="65872FB4"/>
    <w:rsid w:val="65E5DCF5"/>
    <w:rsid w:val="664D7ABF"/>
    <w:rsid w:val="66775036"/>
    <w:rsid w:val="6747E0AC"/>
    <w:rsid w:val="6889EEA5"/>
    <w:rsid w:val="68DC5E0E"/>
    <w:rsid w:val="694991EA"/>
    <w:rsid w:val="69BEEF2E"/>
    <w:rsid w:val="69CDA736"/>
    <w:rsid w:val="6A111F25"/>
    <w:rsid w:val="6BF4BDBB"/>
    <w:rsid w:val="6C391E95"/>
    <w:rsid w:val="6CF13C2F"/>
    <w:rsid w:val="6D5F9942"/>
    <w:rsid w:val="6E4F45FB"/>
    <w:rsid w:val="701C923B"/>
    <w:rsid w:val="713D854D"/>
    <w:rsid w:val="7161CC07"/>
    <w:rsid w:val="73C5B78C"/>
    <w:rsid w:val="758DE3CE"/>
    <w:rsid w:val="75B1023C"/>
    <w:rsid w:val="75FE01D3"/>
    <w:rsid w:val="783E27BF"/>
    <w:rsid w:val="787FB266"/>
    <w:rsid w:val="78D7BF8A"/>
    <w:rsid w:val="79586A9D"/>
    <w:rsid w:val="79B8B5AE"/>
    <w:rsid w:val="7AA6DCC4"/>
    <w:rsid w:val="7BC87101"/>
    <w:rsid w:val="7C751A33"/>
    <w:rsid w:val="7CB443BC"/>
    <w:rsid w:val="7D49E699"/>
    <w:rsid w:val="7D5A6FCD"/>
    <w:rsid w:val="7D5B4127"/>
    <w:rsid w:val="7D9409CE"/>
    <w:rsid w:val="7E08E490"/>
    <w:rsid w:val="7E2E8228"/>
    <w:rsid w:val="7F1C170E"/>
    <w:rsid w:val="7FDBD79D"/>
    <w:rsid w:val="7FE22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4:defaultImageDpi w14:val="330"/>
  <w15:docId w15:val="{DE76C975-1B89-4895-8A12-5D705414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7CA7"/>
    <w:pPr>
      <w:spacing w:before="120" w:after="120" w:line="276" w:lineRule="auto"/>
    </w:pPr>
    <w:rPr>
      <w:rFonts w:ascii="Open Sans" w:hAnsi="Open Sans"/>
      <w:sz w:val="22"/>
    </w:rPr>
  </w:style>
  <w:style w:type="paragraph" w:styleId="Heading1">
    <w:name w:val="heading 1"/>
    <w:basedOn w:val="Normal"/>
    <w:next w:val="Normal"/>
    <w:link w:val="Heading1Char"/>
    <w:autoRedefine/>
    <w:uiPriority w:val="9"/>
    <w:qFormat/>
    <w:rsid w:val="00A57CA7"/>
    <w:pPr>
      <w:keepNext/>
      <w:keepLines/>
      <w:outlineLvl w:val="0"/>
    </w:pPr>
    <w:rPr>
      <w:rFonts w:eastAsiaTheme="majorEastAsia" w:cstheme="majorBidi"/>
      <w:b/>
      <w:color w:val="D50032" w:themeColor="text2"/>
      <w:sz w:val="36"/>
      <w:szCs w:val="32"/>
    </w:rPr>
  </w:style>
  <w:style w:type="paragraph" w:styleId="Heading2">
    <w:name w:val="heading 2"/>
    <w:basedOn w:val="Normal"/>
    <w:next w:val="Normal"/>
    <w:link w:val="Heading2Char"/>
    <w:autoRedefine/>
    <w:uiPriority w:val="9"/>
    <w:unhideWhenUsed/>
    <w:qFormat/>
    <w:rsid w:val="00A57CA7"/>
    <w:pPr>
      <w:keepNext/>
      <w:keepLines/>
      <w:spacing w:before="200"/>
      <w:outlineLvl w:val="1"/>
    </w:pPr>
    <w:rPr>
      <w:rFonts w:eastAsiaTheme="majorEastAsia" w:cstheme="majorBidi"/>
      <w:b/>
      <w:bCs/>
      <w:color w:val="D50032" w:themeColor="text2"/>
      <w:sz w:val="32"/>
      <w:szCs w:val="26"/>
    </w:rPr>
  </w:style>
  <w:style w:type="paragraph" w:styleId="Heading3">
    <w:name w:val="heading 3"/>
    <w:basedOn w:val="Heading1"/>
    <w:next w:val="Normal"/>
    <w:link w:val="Heading3Char"/>
    <w:autoRedefine/>
    <w:uiPriority w:val="9"/>
    <w:unhideWhenUsed/>
    <w:qFormat/>
    <w:rsid w:val="004E5115"/>
    <w:pPr>
      <w:spacing w:before="200"/>
      <w:outlineLvl w:val="2"/>
    </w:pPr>
    <w:rPr>
      <w:color w:val="auto"/>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styleId="HeaderChar" w:customStyle="1">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styleId="FooterChar" w:customStyle="1">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D50032" w:themeColor="hyperlink"/>
      <w:u w:val="single"/>
    </w:rPr>
  </w:style>
  <w:style w:type="paragraph" w:styleId="ListParagraph">
    <w:name w:val="List Paragraph"/>
    <w:basedOn w:val="Normal"/>
    <w:autoRedefine/>
    <w:uiPriority w:val="34"/>
    <w:qFormat/>
    <w:rsid w:val="00DE02CF"/>
    <w:pPr>
      <w:numPr>
        <w:numId w:val="9"/>
      </w:numPr>
      <w:contextualSpacing/>
    </w:pPr>
  </w:style>
  <w:style w:type="character" w:styleId="FollowedHyperlink">
    <w:name w:val="FollowedHyperlink"/>
    <w:basedOn w:val="DefaultParagraphFont"/>
    <w:uiPriority w:val="99"/>
    <w:semiHidden/>
    <w:unhideWhenUsed/>
    <w:rsid w:val="007C746D"/>
    <w:rPr>
      <w:color w:val="29B5CF" w:themeColor="followedHyperlink"/>
      <w:u w:val="single"/>
    </w:rPr>
  </w:style>
  <w:style w:type="paragraph" w:styleId="NormalWeb">
    <w:name w:val="Normal (Web)"/>
    <w:basedOn w:val="Normal"/>
    <w:uiPriority w:val="99"/>
    <w:semiHidden/>
    <w:unhideWhenUsed/>
    <w:rsid w:val="004D2D31"/>
    <w:rPr>
      <w:rFonts w:ascii="Times New Roman" w:hAnsi="Times New Roman" w:cs="Times New Roman"/>
    </w:rPr>
  </w:style>
  <w:style w:type="character" w:styleId="Heading2Char" w:customStyle="1">
    <w:name w:val="Heading 2 Char"/>
    <w:basedOn w:val="DefaultParagraphFont"/>
    <w:link w:val="Heading2"/>
    <w:uiPriority w:val="9"/>
    <w:rsid w:val="00A57CA7"/>
    <w:rPr>
      <w:rFonts w:ascii="Open Sans" w:hAnsi="Open Sans" w:eastAsiaTheme="majorEastAsia" w:cstheme="majorBidi"/>
      <w:b/>
      <w:bCs/>
      <w:color w:val="D50032" w:themeColor="text2"/>
      <w:sz w:val="32"/>
      <w:szCs w:val="26"/>
    </w:rPr>
  </w:style>
  <w:style w:type="table" w:styleId="TableGrid">
    <w:name w:val="Table Grid"/>
    <w:basedOn w:val="TableNormal"/>
    <w:uiPriority w:val="59"/>
    <w:rsid w:val="00826C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2">
    <w:name w:val="Light List Accent 2"/>
    <w:basedOn w:val="TableNormal"/>
    <w:uiPriority w:val="61"/>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tcBorders>
      </w:tcPr>
    </w:tblStylePr>
    <w:tblStylePr w:type="firstCol">
      <w:rPr>
        <w:b/>
        <w:bCs/>
      </w:rPr>
    </w:tblStylePr>
    <w:tblStylePr w:type="lastCol">
      <w:rPr>
        <w:b/>
        <w:bCs/>
      </w:r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style>
  <w:style w:type="table" w:styleId="LightGrid-Accent2">
    <w:name w:val="Light Grid Accent 2"/>
    <w:basedOn w:val="TableNormal"/>
    <w:uiPriority w:val="62"/>
    <w:rsid w:val="00792B4C"/>
    <w:tblPr>
      <w:tblStyleRowBandSize w:val="1"/>
      <w:tblStyleColBandSize w:val="1"/>
      <w:tblBorders>
        <w:top w:val="single" w:color="FFB81C" w:themeColor="accent2" w:sz="8" w:space="0"/>
        <w:left w:val="single" w:color="FFB81C" w:themeColor="accent2" w:sz="8" w:space="0"/>
        <w:bottom w:val="single" w:color="FFB81C" w:themeColor="accent2" w:sz="8" w:space="0"/>
        <w:right w:val="single" w:color="FFB81C" w:themeColor="accent2" w:sz="8" w:space="0"/>
        <w:insideH w:val="single" w:color="FFB81C" w:themeColor="accent2" w:sz="8" w:space="0"/>
        <w:insideV w:val="single" w:color="FFB81C"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18" w:space="0"/>
          <w:right w:val="single" w:color="FFB81C" w:themeColor="accent2" w:sz="8" w:space="0"/>
          <w:insideH w:val="nil"/>
          <w:insideV w:val="single" w:color="FFB81C"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B81C" w:themeColor="accent2" w:sz="6" w:space="0"/>
          <w:left w:val="single" w:color="FFB81C" w:themeColor="accent2" w:sz="8" w:space="0"/>
          <w:bottom w:val="single" w:color="FFB81C" w:themeColor="accent2" w:sz="8" w:space="0"/>
          <w:right w:val="single" w:color="FFB81C" w:themeColor="accent2" w:sz="8" w:space="0"/>
          <w:insideH w:val="nil"/>
          <w:insideV w:val="single" w:color="FFB81C"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tcPr>
    </w:tblStylePr>
    <w:tblStylePr w:type="band1Vert">
      <w:tblPr/>
      <w:tcPr>
        <w:tcBorders>
          <w:top w:val="single" w:color="FFB81C" w:themeColor="accent2" w:sz="8" w:space="0"/>
          <w:left w:val="single" w:color="FFB81C" w:themeColor="accent2" w:sz="8" w:space="0"/>
          <w:bottom w:val="single" w:color="FFB81C" w:themeColor="accent2" w:sz="8" w:space="0"/>
          <w:right w:val="single" w:color="FFB81C" w:themeColor="accent2" w:sz="8" w:space="0"/>
        </w:tcBorders>
        <w:shd w:val="clear" w:color="auto" w:fill="FFEDC6" w:themeFill="accent2" w:themeFillTint="3F"/>
      </w:tcPr>
    </w:tblStylePr>
    <w:tblStylePr w:type="band1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shd w:val="clear" w:color="auto" w:fill="FFEDC6" w:themeFill="accent2" w:themeFillTint="3F"/>
      </w:tcPr>
    </w:tblStylePr>
    <w:tblStylePr w:type="band2Horz">
      <w:tblPr/>
      <w:tcPr>
        <w:tcBorders>
          <w:top w:val="single" w:color="FFB81C" w:themeColor="accent2" w:sz="8" w:space="0"/>
          <w:left w:val="single" w:color="FFB81C" w:themeColor="accent2" w:sz="8" w:space="0"/>
          <w:bottom w:val="single" w:color="FFB81C" w:themeColor="accent2" w:sz="8" w:space="0"/>
          <w:right w:val="single" w:color="FFB81C" w:themeColor="accent2" w:sz="8" w:space="0"/>
          <w:insideV w:val="single" w:color="FFB81C" w:themeColor="accent2" w:sz="8" w:space="0"/>
        </w:tcBorders>
      </w:tcPr>
    </w:tblStylePr>
  </w:style>
  <w:style w:type="table" w:styleId="MediumList2">
    <w:name w:val="Medium List 2"/>
    <w:basedOn w:val="TableNormal"/>
    <w:uiPriority w:val="66"/>
    <w:rsid w:val="00792B4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D5003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E32AE2"/>
    <w:pPr>
      <w:spacing w:after="0"/>
    </w:pPr>
    <w:rPr>
      <w:iCs/>
      <w:sz w:val="20"/>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NoSpacing">
    <w:name w:val="No Spacing"/>
    <w:basedOn w:val="Normal"/>
    <w:autoRedefine/>
    <w:uiPriority w:val="1"/>
    <w:qFormat/>
    <w:rsid w:val="00A57CA7"/>
    <w:pPr>
      <w:spacing w:line="240" w:lineRule="auto"/>
    </w:pPr>
  </w:style>
  <w:style w:type="character" w:styleId="Heading1Char" w:customStyle="1">
    <w:name w:val="Heading 1 Char"/>
    <w:basedOn w:val="DefaultParagraphFont"/>
    <w:link w:val="Heading1"/>
    <w:uiPriority w:val="9"/>
    <w:rsid w:val="00A57CA7"/>
    <w:rPr>
      <w:rFonts w:ascii="Open Sans" w:hAnsi="Open Sans" w:eastAsiaTheme="majorEastAsia" w:cstheme="majorBidi"/>
      <w:b/>
      <w:color w:val="D50032" w:themeColor="text2"/>
      <w:sz w:val="36"/>
      <w:szCs w:val="32"/>
    </w:rPr>
  </w:style>
  <w:style w:type="character" w:styleId="Heading3Char" w:customStyle="1">
    <w:name w:val="Heading 3 Char"/>
    <w:basedOn w:val="DefaultParagraphFont"/>
    <w:link w:val="Heading3"/>
    <w:uiPriority w:val="9"/>
    <w:rsid w:val="004E5115"/>
    <w:rPr>
      <w:rFonts w:ascii="Open Sans" w:hAnsi="Open Sans" w:eastAsiaTheme="majorEastAsia" w:cstheme="majorBidi"/>
      <w:b/>
      <w:sz w:val="22"/>
      <w:szCs w:val="32"/>
    </w:rPr>
  </w:style>
  <w:style w:type="character" w:styleId="CommentReference">
    <w:name w:val="annotation reference"/>
    <w:basedOn w:val="DefaultParagraphFont"/>
    <w:uiPriority w:val="99"/>
    <w:semiHidden/>
    <w:unhideWhenUsed/>
    <w:rsid w:val="00111B23"/>
    <w:rPr>
      <w:sz w:val="16"/>
      <w:szCs w:val="16"/>
    </w:rPr>
  </w:style>
  <w:style w:type="paragraph" w:styleId="CommentText">
    <w:name w:val="annotation text"/>
    <w:basedOn w:val="Normal"/>
    <w:link w:val="CommentTextChar"/>
    <w:uiPriority w:val="99"/>
    <w:unhideWhenUsed/>
    <w:rsid w:val="00111B23"/>
    <w:rPr>
      <w:sz w:val="20"/>
      <w:szCs w:val="20"/>
    </w:rPr>
  </w:style>
  <w:style w:type="character" w:styleId="CommentTextChar" w:customStyle="1">
    <w:name w:val="Comment Text Char"/>
    <w:basedOn w:val="DefaultParagraphFont"/>
    <w:link w:val="CommentText"/>
    <w:uiPriority w:val="99"/>
    <w:rsid w:val="00111B23"/>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111B23"/>
    <w:rPr>
      <w:b/>
      <w:bCs/>
    </w:rPr>
  </w:style>
  <w:style w:type="character" w:styleId="CommentSubjectChar" w:customStyle="1">
    <w:name w:val="Comment Subject Char"/>
    <w:basedOn w:val="CommentTextChar"/>
    <w:link w:val="CommentSubject"/>
    <w:uiPriority w:val="99"/>
    <w:semiHidden/>
    <w:rsid w:val="00111B23"/>
    <w:rPr>
      <w:rFonts w:ascii="Open Sans" w:hAnsi="Open Sans"/>
      <w:b/>
      <w:bCs/>
      <w:sz w:val="20"/>
      <w:szCs w:val="20"/>
    </w:rPr>
  </w:style>
  <w:style w:type="paragraph" w:styleId="TableHeader" w:customStyle="1">
    <w:name w:val="Table Header"/>
    <w:basedOn w:val="Heading1"/>
    <w:link w:val="TableHeaderChar"/>
    <w:qFormat/>
    <w:rsid w:val="00A57CA7"/>
    <w:rPr>
      <w:rFonts w:cs="Open Sans"/>
      <w:b w:val="0"/>
      <w:iCs/>
      <w:color w:val="000000" w:themeColor="text1"/>
      <w:sz w:val="22"/>
      <w:szCs w:val="20"/>
    </w:rPr>
  </w:style>
  <w:style w:type="character" w:styleId="TableHeaderChar" w:customStyle="1">
    <w:name w:val="Table Header Char"/>
    <w:basedOn w:val="DefaultParagraphFont"/>
    <w:link w:val="TableHeader"/>
    <w:rsid w:val="00A57CA7"/>
    <w:rPr>
      <w:rFonts w:ascii="Open Sans" w:hAnsi="Open Sans" w:cs="Open Sans" w:eastAsiaTheme="majorEastAsia"/>
      <w:iCs/>
      <w:color w:val="000000" w:themeColor="text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8737">
      <w:bodyDiv w:val="1"/>
      <w:marLeft w:val="0"/>
      <w:marRight w:val="0"/>
      <w:marTop w:val="0"/>
      <w:marBottom w:val="0"/>
      <w:divBdr>
        <w:top w:val="none" w:sz="0" w:space="0" w:color="auto"/>
        <w:left w:val="none" w:sz="0" w:space="0" w:color="auto"/>
        <w:bottom w:val="none" w:sz="0" w:space="0" w:color="auto"/>
        <w:right w:val="none" w:sz="0" w:space="0" w:color="auto"/>
      </w:divBdr>
    </w:div>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091312142">
      <w:bodyDiv w:val="1"/>
      <w:marLeft w:val="0"/>
      <w:marRight w:val="0"/>
      <w:marTop w:val="0"/>
      <w:marBottom w:val="0"/>
      <w:divBdr>
        <w:top w:val="none" w:sz="0" w:space="0" w:color="auto"/>
        <w:left w:val="none" w:sz="0" w:space="0" w:color="auto"/>
        <w:bottom w:val="none" w:sz="0" w:space="0" w:color="auto"/>
        <w:right w:val="none" w:sz="0" w:space="0" w:color="auto"/>
      </w:divBdr>
      <w:divsChild>
        <w:div w:id="1357342605">
          <w:marLeft w:val="0"/>
          <w:marRight w:val="0"/>
          <w:marTop w:val="0"/>
          <w:marBottom w:val="0"/>
          <w:divBdr>
            <w:top w:val="none" w:sz="0" w:space="0" w:color="auto"/>
            <w:left w:val="none" w:sz="0" w:space="0" w:color="auto"/>
            <w:bottom w:val="none" w:sz="0" w:space="0" w:color="auto"/>
            <w:right w:val="none" w:sz="0" w:space="0" w:color="auto"/>
          </w:divBdr>
        </w:div>
        <w:div w:id="1879048204">
          <w:marLeft w:val="0"/>
          <w:marRight w:val="0"/>
          <w:marTop w:val="0"/>
          <w:marBottom w:val="0"/>
          <w:divBdr>
            <w:top w:val="none" w:sz="0" w:space="0" w:color="auto"/>
            <w:left w:val="none" w:sz="0" w:space="0" w:color="auto"/>
            <w:bottom w:val="none" w:sz="0" w:space="0" w:color="auto"/>
            <w:right w:val="none" w:sz="0" w:space="0" w:color="auto"/>
          </w:divBdr>
        </w:div>
      </w:divsChild>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527790030">
      <w:bodyDiv w:val="1"/>
      <w:marLeft w:val="0"/>
      <w:marRight w:val="0"/>
      <w:marTop w:val="0"/>
      <w:marBottom w:val="0"/>
      <w:divBdr>
        <w:top w:val="none" w:sz="0" w:space="0" w:color="auto"/>
        <w:left w:val="none" w:sz="0" w:space="0" w:color="auto"/>
        <w:bottom w:val="none" w:sz="0" w:space="0" w:color="auto"/>
        <w:right w:val="none" w:sz="0" w:space="0" w:color="auto"/>
      </w:divBdr>
      <w:divsChild>
        <w:div w:id="184366686">
          <w:marLeft w:val="0"/>
          <w:marRight w:val="0"/>
          <w:marTop w:val="0"/>
          <w:marBottom w:val="0"/>
          <w:divBdr>
            <w:top w:val="none" w:sz="0" w:space="0" w:color="auto"/>
            <w:left w:val="none" w:sz="0" w:space="0" w:color="auto"/>
            <w:bottom w:val="none" w:sz="0" w:space="0" w:color="auto"/>
            <w:right w:val="none" w:sz="0" w:space="0" w:color="auto"/>
          </w:divBdr>
        </w:div>
        <w:div w:id="1177616988">
          <w:marLeft w:val="0"/>
          <w:marRight w:val="0"/>
          <w:marTop w:val="0"/>
          <w:marBottom w:val="0"/>
          <w:divBdr>
            <w:top w:val="none" w:sz="0" w:space="0" w:color="auto"/>
            <w:left w:val="none" w:sz="0" w:space="0" w:color="auto"/>
            <w:bottom w:val="none" w:sz="0" w:space="0" w:color="auto"/>
            <w:right w:val="none" w:sz="0" w:space="0" w:color="auto"/>
          </w:divBdr>
        </w:div>
      </w:divsChild>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759978631">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sults.org/wp-content/uploads/FY27-MCH-Gavi-Nutrition-Appropriations-Memo.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ULTS">
      <a:dk1>
        <a:sysClr val="windowText" lastClr="000000"/>
      </a:dk1>
      <a:lt1>
        <a:srgbClr val="FFFFFF"/>
      </a:lt1>
      <a:dk2>
        <a:srgbClr val="D50032"/>
      </a:dk2>
      <a:lt2>
        <a:srgbClr val="F3F0E9"/>
      </a:lt2>
      <a:accent1>
        <a:srgbClr val="29B5CF"/>
      </a:accent1>
      <a:accent2>
        <a:srgbClr val="FFB81C"/>
      </a:accent2>
      <a:accent3>
        <a:srgbClr val="56AB46"/>
      </a:accent3>
      <a:accent4>
        <a:srgbClr val="886BB0"/>
      </a:accent4>
      <a:accent5>
        <a:srgbClr val="C645A4"/>
      </a:accent5>
      <a:accent6>
        <a:srgbClr val="F77024"/>
      </a:accent6>
      <a:hlink>
        <a:srgbClr val="D50032"/>
      </a:hlink>
      <a:folHlink>
        <a:srgbClr val="29B5C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B86C6AC81184AA3BD83FEEB7F7549" ma:contentTypeVersion="17" ma:contentTypeDescription="Create a new document." ma:contentTypeScope="" ma:versionID="58a8f2ecb76d3f90a04fb9eb8c8ac382">
  <xsd:schema xmlns:xsd="http://www.w3.org/2001/XMLSchema" xmlns:xs="http://www.w3.org/2001/XMLSchema" xmlns:p="http://schemas.microsoft.com/office/2006/metadata/properties" xmlns:ns2="876372d7-2542-4065-ad3b-22612840f7b4" xmlns:ns3="47b1ed30-283c-4f99-9519-935da07f59a1" targetNamespace="http://schemas.microsoft.com/office/2006/metadata/properties" ma:root="true" ma:fieldsID="bf6441b89f74640dec599e995a1210cc" ns2:_="" ns3:_="">
    <xsd:import namespace="876372d7-2542-4065-ad3b-22612840f7b4"/>
    <xsd:import namespace="47b1ed30-283c-4f99-9519-935da07f59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72d7-2542-4065-ad3b-22612840f7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4304401-0739-43d9-9756-6f1eda3a30aa}" ma:internalName="TaxCatchAll" ma:showField="CatchAllData" ma:web="876372d7-2542-4065-ad3b-22612840f7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b1ed30-283c-4f99-9519-935da07f59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b1ed30-283c-4f99-9519-935da07f59a1">
      <Terms xmlns="http://schemas.microsoft.com/office/infopath/2007/PartnerControls"/>
    </lcf76f155ced4ddcb4097134ff3c332f>
    <TaxCatchAll xmlns="876372d7-2542-4065-ad3b-22612840f7b4" xsi:nil="true"/>
    <SharedWithUsers xmlns="876372d7-2542-4065-ad3b-22612840f7b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2.xml><?xml version="1.0" encoding="utf-8"?>
<ds:datastoreItem xmlns:ds="http://schemas.openxmlformats.org/officeDocument/2006/customXml" ds:itemID="{52632DD5-2B25-4118-AAF6-26DC6396E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372d7-2542-4065-ad3b-22612840f7b4"/>
    <ds:schemaRef ds:uri="47b1ed30-283c-4f99-9519-935da07f5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49921-4250-499D-A080-289A91F8421F}">
  <ds:schemaRefs>
    <ds:schemaRef ds:uri="http://schemas.microsoft.com/office/2006/metadata/properties"/>
    <ds:schemaRef ds:uri="http://schemas.microsoft.com/office/infopath/2007/PartnerControls"/>
    <ds:schemaRef ds:uri="47b1ed30-283c-4f99-9519-935da07f59a1"/>
    <ds:schemaRef ds:uri="876372d7-2542-4065-ad3b-22612840f7b4"/>
  </ds:schemaRefs>
</ds:datastoreItem>
</file>

<file path=customXml/itemProps4.xml><?xml version="1.0" encoding="utf-8"?>
<ds:datastoreItem xmlns:ds="http://schemas.openxmlformats.org/officeDocument/2006/customXml" ds:itemID="{6E809E73-7B8F-404D-BBCD-2C8E6C5799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Dorothy Monza</dc:creator>
  <keywords/>
  <dc:description/>
  <lastModifiedBy>Katie Fleischer</lastModifiedBy>
  <revision>36</revision>
  <lastPrinted>2020-01-17T01:56:00.0000000Z</lastPrinted>
  <dcterms:created xsi:type="dcterms:W3CDTF">2025-02-01T07:14:00.0000000Z</dcterms:created>
  <dcterms:modified xsi:type="dcterms:W3CDTF">2026-03-04T22:14:53.5486267Z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0x010100E73B86C6AC81184AA3BD83FEEB7F7549</vt:lpwstr>
  </property>
  <property fmtid="{D5CDD505-2E9C-101B-9397-08002B2CF9AE}" pid="3" name="Order">
    <vt:r8>3044300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