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A9C39" w14:textId="00B3F705" w:rsidR="6F64F551" w:rsidRPr="0026351F" w:rsidRDefault="6F64F551" w:rsidP="0026351F">
      <w:pPr>
        <w:pStyle w:val="Heading1"/>
      </w:pPr>
      <w:r w:rsidRPr="0026351F">
        <w:t>FY25 SFOPS Programmatic Request: Nutrition</w:t>
      </w:r>
    </w:p>
    <w:p w14:paraId="28211B5F" w14:textId="0D353B91" w:rsidR="38CEC697" w:rsidRDefault="38CEC697" w:rsidP="38CEC697">
      <w:pPr>
        <w:rPr>
          <w:rFonts w:ascii="Open Sans" w:eastAsia="Open Sans" w:hAnsi="Open Sans" w:cs="Open Sans"/>
          <w:b/>
          <w:bCs/>
          <w:u w:val="single"/>
        </w:rPr>
      </w:pPr>
    </w:p>
    <w:p w14:paraId="39B29911" w14:textId="236920BB" w:rsidR="007B1691" w:rsidRPr="0026351F" w:rsidRDefault="007B1691" w:rsidP="0026351F">
      <w:pPr>
        <w:spacing w:line="276" w:lineRule="auto"/>
        <w:rPr>
          <w:rFonts w:ascii="Open Sans" w:eastAsia="Open Sans" w:hAnsi="Open Sans" w:cs="Open Sans"/>
        </w:rPr>
      </w:pPr>
      <w:r w:rsidRPr="0026351F">
        <w:rPr>
          <w:rFonts w:ascii="Open Sans" w:eastAsia="Open Sans" w:hAnsi="Open Sans" w:cs="Open Sans"/>
          <w:b/>
          <w:bCs/>
        </w:rPr>
        <w:t>Agency</w:t>
      </w:r>
      <w:r w:rsidRPr="0026351F">
        <w:rPr>
          <w:rFonts w:ascii="Open Sans" w:eastAsia="Open Sans" w:hAnsi="Open Sans" w:cs="Open Sans"/>
        </w:rPr>
        <w:t xml:space="preserve"> </w:t>
      </w:r>
      <w:r w:rsidR="64F898AF" w:rsidRPr="0026351F">
        <w:rPr>
          <w:rFonts w:ascii="Open Sans" w:eastAsia="Open Sans" w:hAnsi="Open Sans" w:cs="Open Sans"/>
        </w:rPr>
        <w:t xml:space="preserve">– </w:t>
      </w:r>
      <w:r w:rsidRPr="0026351F">
        <w:rPr>
          <w:rFonts w:ascii="Open Sans" w:eastAsia="Open Sans" w:hAnsi="Open Sans" w:cs="Open Sans"/>
        </w:rPr>
        <w:t>USAID</w:t>
      </w:r>
    </w:p>
    <w:p w14:paraId="39B29912" w14:textId="77777777" w:rsidR="007B1691" w:rsidRPr="0026351F" w:rsidRDefault="007B1691" w:rsidP="0026351F">
      <w:pPr>
        <w:spacing w:line="276" w:lineRule="auto"/>
        <w:rPr>
          <w:rFonts w:ascii="Open Sans" w:eastAsia="Open Sans" w:hAnsi="Open Sans" w:cs="Open Sans"/>
        </w:rPr>
      </w:pPr>
      <w:r w:rsidRPr="0026351F">
        <w:rPr>
          <w:rFonts w:ascii="Open Sans" w:eastAsia="Open Sans" w:hAnsi="Open Sans" w:cs="Open Sans"/>
          <w:b/>
          <w:bCs/>
        </w:rPr>
        <w:t>Account</w:t>
      </w:r>
      <w:r w:rsidRPr="0026351F">
        <w:rPr>
          <w:rFonts w:ascii="Open Sans" w:eastAsia="Open Sans" w:hAnsi="Open Sans" w:cs="Open Sans"/>
        </w:rPr>
        <w:t xml:space="preserve"> – Global Health      </w:t>
      </w:r>
    </w:p>
    <w:p w14:paraId="39B29913" w14:textId="77777777" w:rsidR="007B1691" w:rsidRPr="0026351F" w:rsidRDefault="007B1691" w:rsidP="0026351F">
      <w:pPr>
        <w:spacing w:line="276" w:lineRule="auto"/>
        <w:rPr>
          <w:rFonts w:ascii="Open Sans" w:eastAsia="Open Sans" w:hAnsi="Open Sans" w:cs="Open Sans"/>
        </w:rPr>
      </w:pPr>
      <w:r w:rsidRPr="0026351F">
        <w:rPr>
          <w:rFonts w:ascii="Open Sans" w:eastAsia="Open Sans" w:hAnsi="Open Sans" w:cs="Open Sans"/>
          <w:b/>
          <w:bCs/>
        </w:rPr>
        <w:t>Subject/Sector</w:t>
      </w:r>
      <w:r w:rsidRPr="0026351F">
        <w:rPr>
          <w:rFonts w:ascii="Open Sans" w:eastAsia="Open Sans" w:hAnsi="Open Sans" w:cs="Open Sans"/>
        </w:rPr>
        <w:t xml:space="preserve"> – </w:t>
      </w:r>
      <w:r w:rsidR="006C1779" w:rsidRPr="0026351F">
        <w:rPr>
          <w:rFonts w:ascii="Open Sans" w:eastAsia="Open Sans" w:hAnsi="Open Sans" w:cs="Open Sans"/>
        </w:rPr>
        <w:t>Nutrition</w:t>
      </w:r>
      <w:r w:rsidRPr="0026351F">
        <w:rPr>
          <w:rFonts w:ascii="Open Sans" w:eastAsia="Open Sans" w:hAnsi="Open Sans" w:cs="Open Sans"/>
        </w:rPr>
        <w:t xml:space="preserve">      </w:t>
      </w:r>
    </w:p>
    <w:p w14:paraId="39B29914" w14:textId="77777777" w:rsidR="007B1691" w:rsidRPr="0026351F" w:rsidRDefault="007B1691" w:rsidP="0026351F">
      <w:pPr>
        <w:spacing w:line="276" w:lineRule="auto"/>
        <w:rPr>
          <w:rFonts w:ascii="Open Sans" w:eastAsia="Open Sans" w:hAnsi="Open Sans" w:cs="Open Sans"/>
        </w:rPr>
      </w:pPr>
      <w:r w:rsidRPr="0026351F">
        <w:rPr>
          <w:rFonts w:ascii="Open Sans" w:eastAsia="Open Sans" w:hAnsi="Open Sans" w:cs="Open Sans"/>
          <w:b/>
          <w:bCs/>
        </w:rPr>
        <w:t>Type</w:t>
      </w:r>
      <w:r w:rsidRPr="0026351F">
        <w:rPr>
          <w:rFonts w:ascii="Open Sans" w:eastAsia="Open Sans" w:hAnsi="Open Sans" w:cs="Open Sans"/>
        </w:rPr>
        <w:t xml:space="preserve"> (</w:t>
      </w:r>
      <w:r w:rsidRPr="0026351F">
        <w:rPr>
          <w:rFonts w:ascii="Open Sans" w:eastAsia="Open Sans" w:hAnsi="Open Sans" w:cs="Open Sans"/>
          <w:b/>
          <w:bCs/>
          <w:highlight w:val="yellow"/>
        </w:rPr>
        <w:t>Funding</w:t>
      </w:r>
      <w:r w:rsidRPr="0026351F">
        <w:rPr>
          <w:rFonts w:ascii="Open Sans" w:eastAsia="Open Sans" w:hAnsi="Open Sans" w:cs="Open Sans"/>
        </w:rPr>
        <w:t xml:space="preserve"> or Language)   </w:t>
      </w:r>
    </w:p>
    <w:p w14:paraId="20849057" w14:textId="57544716" w:rsidR="50BEF9B6" w:rsidRPr="0026351F" w:rsidRDefault="50BEF9B6" w:rsidP="0026351F">
      <w:pPr>
        <w:spacing w:line="276" w:lineRule="auto"/>
        <w:rPr>
          <w:rFonts w:ascii="Open Sans" w:eastAsia="Open Sans" w:hAnsi="Open Sans" w:cs="Open Sans"/>
          <w:color w:val="000000" w:themeColor="text1"/>
        </w:rPr>
      </w:pPr>
      <w:r w:rsidRPr="0026351F">
        <w:rPr>
          <w:rFonts w:ascii="Open Sans" w:eastAsia="Open Sans" w:hAnsi="Open Sans" w:cs="Open Sans"/>
          <w:b/>
          <w:bCs/>
          <w:color w:val="000000" w:themeColor="text1"/>
        </w:rPr>
        <w:t>FY25 Administration/Budget request level</w:t>
      </w:r>
      <w:r w:rsidRPr="0026351F">
        <w:rPr>
          <w:rFonts w:ascii="Open Sans" w:eastAsia="Open Sans" w:hAnsi="Open Sans" w:cs="Open Sans"/>
          <w:color w:val="000000" w:themeColor="text1"/>
        </w:rPr>
        <w:t xml:space="preserve"> – $</w:t>
      </w:r>
      <w:r w:rsidR="00461FED">
        <w:rPr>
          <w:rFonts w:ascii="Open Sans" w:eastAsia="Open Sans" w:hAnsi="Open Sans" w:cs="Open Sans"/>
          <w:color w:val="000000" w:themeColor="text1"/>
        </w:rPr>
        <w:t xml:space="preserve">160 </w:t>
      </w:r>
      <w:r w:rsidR="008233A6">
        <w:rPr>
          <w:rFonts w:ascii="Open Sans" w:eastAsia="Open Sans" w:hAnsi="Open Sans" w:cs="Open Sans"/>
          <w:color w:val="000000" w:themeColor="text1"/>
        </w:rPr>
        <w:t>million</w:t>
      </w:r>
    </w:p>
    <w:p w14:paraId="39B29915" w14:textId="3FE27C62" w:rsidR="00114351" w:rsidRPr="0026351F" w:rsidRDefault="2250ACD0" w:rsidP="0026351F">
      <w:pPr>
        <w:spacing w:line="276" w:lineRule="auto"/>
        <w:rPr>
          <w:rFonts w:ascii="Open Sans" w:eastAsia="Open Sans" w:hAnsi="Open Sans" w:cs="Open Sans"/>
          <w:color w:val="000000" w:themeColor="text1"/>
        </w:rPr>
      </w:pPr>
      <w:r w:rsidRPr="0026351F">
        <w:rPr>
          <w:rFonts w:ascii="Open Sans" w:eastAsia="Open Sans" w:hAnsi="Open Sans" w:cs="Open Sans"/>
          <w:b/>
          <w:bCs/>
          <w:color w:val="000000" w:themeColor="text1"/>
        </w:rPr>
        <w:t>FY24 Administration/Budget request level</w:t>
      </w:r>
      <w:r w:rsidRPr="0026351F">
        <w:rPr>
          <w:rFonts w:ascii="Open Sans" w:eastAsia="Open Sans" w:hAnsi="Open Sans" w:cs="Open Sans"/>
          <w:color w:val="000000" w:themeColor="text1"/>
        </w:rPr>
        <w:t xml:space="preserve"> – $</w:t>
      </w:r>
      <w:r w:rsidR="001C22E6" w:rsidRPr="0026351F">
        <w:rPr>
          <w:rFonts w:ascii="Open Sans" w:eastAsia="Open Sans" w:hAnsi="Open Sans" w:cs="Open Sans"/>
          <w:color w:val="000000" w:themeColor="text1"/>
        </w:rPr>
        <w:t>160 million</w:t>
      </w:r>
    </w:p>
    <w:p w14:paraId="39B29916" w14:textId="39622718" w:rsidR="006C1779" w:rsidRPr="0026351F" w:rsidRDefault="2250ACD0" w:rsidP="0026351F">
      <w:pPr>
        <w:spacing w:line="276" w:lineRule="auto"/>
        <w:rPr>
          <w:rFonts w:ascii="Open Sans" w:eastAsia="Open Sans" w:hAnsi="Open Sans" w:cs="Open Sans"/>
        </w:rPr>
      </w:pPr>
      <w:r w:rsidRPr="0026351F">
        <w:rPr>
          <w:rFonts w:ascii="Open Sans" w:eastAsia="Open Sans" w:hAnsi="Open Sans" w:cs="Open Sans"/>
          <w:b/>
          <w:bCs/>
          <w:color w:val="000000" w:themeColor="text1"/>
        </w:rPr>
        <w:t>FY23 Administration/Budget request level</w:t>
      </w:r>
      <w:r w:rsidRPr="0026351F">
        <w:rPr>
          <w:rFonts w:ascii="Open Sans" w:eastAsia="Open Sans" w:hAnsi="Open Sans" w:cs="Open Sans"/>
          <w:color w:val="000000" w:themeColor="text1"/>
        </w:rPr>
        <w:t xml:space="preserve"> – </w:t>
      </w:r>
      <w:r w:rsidR="008A64D5" w:rsidRPr="0026351F">
        <w:rPr>
          <w:rFonts w:ascii="Open Sans" w:eastAsia="Open Sans" w:hAnsi="Open Sans" w:cs="Open Sans"/>
        </w:rPr>
        <w:t>$</w:t>
      </w:r>
      <w:r w:rsidR="00E40762" w:rsidRPr="0026351F">
        <w:rPr>
          <w:rFonts w:ascii="Open Sans" w:eastAsia="Open Sans" w:hAnsi="Open Sans" w:cs="Open Sans"/>
        </w:rPr>
        <w:t>150</w:t>
      </w:r>
      <w:r w:rsidR="008A64D5" w:rsidRPr="0026351F">
        <w:rPr>
          <w:rFonts w:ascii="Open Sans" w:eastAsia="Open Sans" w:hAnsi="Open Sans" w:cs="Open Sans"/>
        </w:rPr>
        <w:t xml:space="preserve"> million</w:t>
      </w:r>
    </w:p>
    <w:p w14:paraId="4A7AEEB9" w14:textId="3F9FD2C4" w:rsidR="4C9333D9" w:rsidRPr="0026351F" w:rsidRDefault="4C9333D9" w:rsidP="0026351F">
      <w:pPr>
        <w:spacing w:line="276" w:lineRule="auto"/>
        <w:rPr>
          <w:rFonts w:ascii="Open Sans" w:eastAsia="Open Sans" w:hAnsi="Open Sans" w:cs="Open Sans"/>
          <w:color w:val="000000" w:themeColor="text1"/>
        </w:rPr>
      </w:pPr>
      <w:r w:rsidRPr="51ACF01C">
        <w:rPr>
          <w:rFonts w:ascii="Open Sans" w:eastAsia="Open Sans" w:hAnsi="Open Sans" w:cs="Open Sans"/>
          <w:b/>
          <w:bCs/>
        </w:rPr>
        <w:t>FY24 Enacted level –</w:t>
      </w:r>
      <w:r w:rsidRPr="51ACF01C">
        <w:rPr>
          <w:rFonts w:ascii="Open Sans" w:eastAsia="Open Sans" w:hAnsi="Open Sans" w:cs="Open Sans"/>
        </w:rPr>
        <w:t xml:space="preserve"> </w:t>
      </w:r>
      <w:r w:rsidRPr="51ACF01C">
        <w:rPr>
          <w:rFonts w:ascii="Open Sans" w:eastAsia="Open Sans" w:hAnsi="Open Sans" w:cs="Open Sans"/>
          <w:color w:val="000000" w:themeColor="text1"/>
        </w:rPr>
        <w:t>$</w:t>
      </w:r>
      <w:r w:rsidR="366B15FE" w:rsidRPr="51ACF01C">
        <w:rPr>
          <w:rFonts w:ascii="Open Sans" w:eastAsia="Open Sans" w:hAnsi="Open Sans" w:cs="Open Sans"/>
          <w:color w:val="000000" w:themeColor="text1"/>
        </w:rPr>
        <w:t>165 million</w:t>
      </w:r>
    </w:p>
    <w:p w14:paraId="275F10F2" w14:textId="2EF9C479" w:rsidR="06F0224C" w:rsidRPr="0026351F" w:rsidRDefault="06F0224C" w:rsidP="0026351F">
      <w:pPr>
        <w:spacing w:line="276" w:lineRule="auto"/>
        <w:rPr>
          <w:rFonts w:ascii="Open Sans" w:eastAsia="Open Sans" w:hAnsi="Open Sans" w:cs="Open Sans"/>
          <w:color w:val="000000" w:themeColor="text1"/>
        </w:rPr>
      </w:pPr>
      <w:r w:rsidRPr="0026351F">
        <w:rPr>
          <w:rFonts w:ascii="Open Sans" w:eastAsia="Open Sans" w:hAnsi="Open Sans" w:cs="Open Sans"/>
          <w:b/>
          <w:bCs/>
          <w:color w:val="000000" w:themeColor="text1"/>
        </w:rPr>
        <w:t>FY24 House level</w:t>
      </w:r>
      <w:r w:rsidRPr="0026351F">
        <w:rPr>
          <w:rFonts w:ascii="Open Sans" w:eastAsia="Open Sans" w:hAnsi="Open Sans" w:cs="Open Sans"/>
          <w:color w:val="000000" w:themeColor="text1"/>
        </w:rPr>
        <w:t xml:space="preserve"> - $172.5 million</w:t>
      </w:r>
    </w:p>
    <w:p w14:paraId="0E1BEF47" w14:textId="6D27048F" w:rsidR="06F0224C" w:rsidRPr="0026351F" w:rsidRDefault="06F0224C" w:rsidP="0026351F">
      <w:pPr>
        <w:spacing w:line="276" w:lineRule="auto"/>
        <w:rPr>
          <w:rFonts w:ascii="Open Sans" w:eastAsia="Open Sans" w:hAnsi="Open Sans" w:cs="Open Sans"/>
          <w:color w:val="000000" w:themeColor="text1"/>
        </w:rPr>
      </w:pPr>
      <w:r w:rsidRPr="0026351F">
        <w:rPr>
          <w:rFonts w:ascii="Open Sans" w:eastAsia="Open Sans" w:hAnsi="Open Sans" w:cs="Open Sans"/>
          <w:b/>
          <w:bCs/>
          <w:color w:val="000000" w:themeColor="text1"/>
        </w:rPr>
        <w:t>FY24 Senate level</w:t>
      </w:r>
      <w:r w:rsidRPr="0026351F">
        <w:rPr>
          <w:rFonts w:ascii="Open Sans" w:eastAsia="Open Sans" w:hAnsi="Open Sans" w:cs="Open Sans"/>
          <w:color w:val="000000" w:themeColor="text1"/>
        </w:rPr>
        <w:t xml:space="preserve"> - $160 million</w:t>
      </w:r>
    </w:p>
    <w:p w14:paraId="39B29917" w14:textId="0EEC1072" w:rsidR="006C1779" w:rsidRPr="0026351F" w:rsidRDefault="5D9870E9" w:rsidP="0026351F">
      <w:pPr>
        <w:spacing w:line="276" w:lineRule="auto"/>
        <w:rPr>
          <w:rFonts w:ascii="Open Sans" w:eastAsia="Open Sans" w:hAnsi="Open Sans" w:cs="Open Sans"/>
        </w:rPr>
      </w:pPr>
      <w:r w:rsidRPr="0026351F">
        <w:rPr>
          <w:rFonts w:ascii="Open Sans" w:eastAsia="Open Sans" w:hAnsi="Open Sans" w:cs="Open Sans"/>
          <w:b/>
          <w:bCs/>
        </w:rPr>
        <w:t>FY</w:t>
      </w:r>
      <w:r w:rsidR="3BB652B1" w:rsidRPr="0026351F">
        <w:rPr>
          <w:rFonts w:ascii="Open Sans" w:eastAsia="Open Sans" w:hAnsi="Open Sans" w:cs="Open Sans"/>
          <w:b/>
          <w:bCs/>
        </w:rPr>
        <w:t>2</w:t>
      </w:r>
      <w:r w:rsidR="396FC51F" w:rsidRPr="0026351F">
        <w:rPr>
          <w:rFonts w:ascii="Open Sans" w:eastAsia="Open Sans" w:hAnsi="Open Sans" w:cs="Open Sans"/>
          <w:b/>
          <w:bCs/>
        </w:rPr>
        <w:t>3</w:t>
      </w:r>
      <w:r w:rsidR="3BB652B1" w:rsidRPr="0026351F">
        <w:rPr>
          <w:rFonts w:ascii="Open Sans" w:eastAsia="Open Sans" w:hAnsi="Open Sans" w:cs="Open Sans"/>
          <w:b/>
          <w:bCs/>
        </w:rPr>
        <w:t xml:space="preserve"> </w:t>
      </w:r>
      <w:r w:rsidR="6960F236" w:rsidRPr="0026351F">
        <w:rPr>
          <w:rFonts w:ascii="Open Sans" w:eastAsia="Open Sans" w:hAnsi="Open Sans" w:cs="Open Sans"/>
          <w:b/>
          <w:bCs/>
        </w:rPr>
        <w:t>Enacted level –</w:t>
      </w:r>
      <w:r w:rsidR="6960F236" w:rsidRPr="0026351F">
        <w:rPr>
          <w:rFonts w:ascii="Open Sans" w:eastAsia="Open Sans" w:hAnsi="Open Sans" w:cs="Open Sans"/>
        </w:rPr>
        <w:t xml:space="preserve"> </w:t>
      </w:r>
      <w:r w:rsidR="3BB652B1" w:rsidRPr="0026351F">
        <w:rPr>
          <w:rFonts w:ascii="Open Sans" w:eastAsia="Open Sans" w:hAnsi="Open Sans" w:cs="Open Sans"/>
        </w:rPr>
        <w:t>$1</w:t>
      </w:r>
      <w:r w:rsidR="21BF923F" w:rsidRPr="0026351F">
        <w:rPr>
          <w:rFonts w:ascii="Open Sans" w:eastAsia="Open Sans" w:hAnsi="Open Sans" w:cs="Open Sans"/>
        </w:rPr>
        <w:t>6</w:t>
      </w:r>
      <w:r w:rsidR="3BB652B1" w:rsidRPr="0026351F">
        <w:rPr>
          <w:rFonts w:ascii="Open Sans" w:eastAsia="Open Sans" w:hAnsi="Open Sans" w:cs="Open Sans"/>
        </w:rPr>
        <w:t>0</w:t>
      </w:r>
      <w:r w:rsidR="6960F236" w:rsidRPr="0026351F">
        <w:rPr>
          <w:rFonts w:ascii="Open Sans" w:eastAsia="Open Sans" w:hAnsi="Open Sans" w:cs="Open Sans"/>
        </w:rPr>
        <w:t xml:space="preserve"> million</w:t>
      </w:r>
    </w:p>
    <w:p w14:paraId="24E26341" w14:textId="1C6665E0" w:rsidR="00B036B6" w:rsidRPr="0026351F" w:rsidRDefault="008A64D5" w:rsidP="0026351F">
      <w:pPr>
        <w:spacing w:line="276" w:lineRule="auto"/>
        <w:rPr>
          <w:rFonts w:ascii="Open Sans" w:eastAsia="Open Sans" w:hAnsi="Open Sans" w:cs="Open Sans"/>
        </w:rPr>
      </w:pPr>
      <w:r w:rsidRPr="0026351F">
        <w:rPr>
          <w:rFonts w:ascii="Open Sans" w:eastAsia="Open Sans" w:hAnsi="Open Sans" w:cs="Open Sans"/>
          <w:b/>
          <w:bCs/>
        </w:rPr>
        <w:t>Your suggested FY</w:t>
      </w:r>
      <w:r w:rsidR="004D6F1C" w:rsidRPr="0026351F">
        <w:rPr>
          <w:rFonts w:ascii="Open Sans" w:eastAsia="Open Sans" w:hAnsi="Open Sans" w:cs="Open Sans"/>
          <w:b/>
          <w:bCs/>
        </w:rPr>
        <w:t>2</w:t>
      </w:r>
      <w:r w:rsidR="4175F5BC" w:rsidRPr="0026351F">
        <w:rPr>
          <w:rFonts w:ascii="Open Sans" w:eastAsia="Open Sans" w:hAnsi="Open Sans" w:cs="Open Sans"/>
          <w:b/>
          <w:bCs/>
        </w:rPr>
        <w:t>5</w:t>
      </w:r>
      <w:r w:rsidR="007B1691" w:rsidRPr="0026351F">
        <w:rPr>
          <w:rFonts w:ascii="Open Sans" w:eastAsia="Open Sans" w:hAnsi="Open Sans" w:cs="Open Sans"/>
          <w:b/>
          <w:bCs/>
        </w:rPr>
        <w:t xml:space="preserve"> request level</w:t>
      </w:r>
      <w:r w:rsidR="007B1691" w:rsidRPr="0026351F">
        <w:rPr>
          <w:rFonts w:ascii="Open Sans" w:eastAsia="Open Sans" w:hAnsi="Open Sans" w:cs="Open Sans"/>
        </w:rPr>
        <w:t xml:space="preserve"> – </w:t>
      </w:r>
      <w:r w:rsidR="00416ACC" w:rsidRPr="0026351F">
        <w:rPr>
          <w:rFonts w:ascii="Open Sans" w:eastAsia="Open Sans" w:hAnsi="Open Sans" w:cs="Open Sans"/>
          <w:i/>
          <w:iCs/>
        </w:rPr>
        <w:t>$</w:t>
      </w:r>
      <w:r w:rsidR="003B20D1" w:rsidRPr="0026351F">
        <w:rPr>
          <w:rFonts w:ascii="Open Sans" w:eastAsia="Open Sans" w:hAnsi="Open Sans" w:cs="Open Sans"/>
          <w:i/>
          <w:iCs/>
        </w:rPr>
        <w:t>3</w:t>
      </w:r>
      <w:r w:rsidR="00416ACC" w:rsidRPr="0026351F">
        <w:rPr>
          <w:rFonts w:ascii="Open Sans" w:eastAsia="Open Sans" w:hAnsi="Open Sans" w:cs="Open Sans"/>
          <w:i/>
          <w:iCs/>
        </w:rPr>
        <w:t>0</w:t>
      </w:r>
      <w:r w:rsidR="006C1779" w:rsidRPr="0026351F">
        <w:rPr>
          <w:rFonts w:ascii="Open Sans" w:eastAsia="Open Sans" w:hAnsi="Open Sans" w:cs="Open Sans"/>
          <w:i/>
          <w:iCs/>
        </w:rPr>
        <w:t>0 million for Nutrition</w:t>
      </w:r>
    </w:p>
    <w:p w14:paraId="6499A762" w14:textId="77777777" w:rsidR="007941DB" w:rsidRPr="0026351F" w:rsidRDefault="007941DB" w:rsidP="0026351F">
      <w:pPr>
        <w:spacing w:line="276" w:lineRule="auto"/>
        <w:rPr>
          <w:rFonts w:ascii="Open Sans" w:eastAsia="Open Sans" w:hAnsi="Open Sans" w:cs="Open Sans"/>
          <w:b/>
          <w:bCs/>
        </w:rPr>
      </w:pPr>
    </w:p>
    <w:p w14:paraId="65435146" w14:textId="35E0F454" w:rsidR="3C7FEAC8" w:rsidRPr="0026351F" w:rsidRDefault="007B1691" w:rsidP="0026351F">
      <w:pPr>
        <w:spacing w:after="120" w:line="276" w:lineRule="auto"/>
        <w:rPr>
          <w:rFonts w:ascii="Open Sans" w:eastAsia="Open Sans" w:hAnsi="Open Sans" w:cs="Open Sans"/>
        </w:rPr>
      </w:pPr>
      <w:r w:rsidRPr="0026351F">
        <w:rPr>
          <w:rFonts w:ascii="Open Sans" w:eastAsia="Open Sans" w:hAnsi="Open Sans" w:cs="Open Sans"/>
          <w:b/>
          <w:bCs/>
        </w:rPr>
        <w:t xml:space="preserve">Rationale/Justification </w:t>
      </w:r>
      <w:r w:rsidRPr="0026351F">
        <w:rPr>
          <w:rFonts w:ascii="Open Sans" w:eastAsia="Open Sans" w:hAnsi="Open Sans" w:cs="Open Sans"/>
        </w:rPr>
        <w:t xml:space="preserve">–   </w:t>
      </w:r>
    </w:p>
    <w:p w14:paraId="2F689378" w14:textId="794A3FF9" w:rsidR="4E532820" w:rsidRPr="0026351F" w:rsidRDefault="4E532820" w:rsidP="00F12EF0">
      <w:pPr>
        <w:spacing w:after="120" w:line="276" w:lineRule="auto"/>
        <w:rPr>
          <w:rFonts w:ascii="Open Sans" w:eastAsia="Open Sans" w:hAnsi="Open Sans" w:cs="Open Sans"/>
          <w:color w:val="000000" w:themeColor="text1"/>
        </w:rPr>
      </w:pPr>
      <w:r w:rsidRPr="0026351F">
        <w:rPr>
          <w:rFonts w:ascii="Open Sans" w:eastAsia="Open Sans" w:hAnsi="Open Sans" w:cs="Open Sans"/>
          <w:color w:val="000000" w:themeColor="text1"/>
        </w:rPr>
        <w:t xml:space="preserve">With resources from the nutrition account, USAID supports </w:t>
      </w:r>
      <w:hyperlink r:id="rId10">
        <w:r w:rsidRPr="0026351F">
          <w:rPr>
            <w:rStyle w:val="Hyperlink"/>
            <w:rFonts w:ascii="Open Sans" w:eastAsia="Open Sans" w:hAnsi="Open Sans" w:cs="Open Sans"/>
          </w:rPr>
          <w:t>14 Nutrition Priority Countries</w:t>
        </w:r>
      </w:hyperlink>
      <w:r w:rsidRPr="0026351F">
        <w:rPr>
          <w:rFonts w:ascii="Open Sans" w:eastAsia="Open Sans" w:hAnsi="Open Sans" w:cs="Open Sans"/>
          <w:color w:val="000000" w:themeColor="text1"/>
        </w:rPr>
        <w:t xml:space="preserve"> to strengthen delivery and monitoring of nutrition services—particularly for pregnant people, newborns, and children—through existing health structures. Counseling for breastfeeding, safe feeding practices for young children, monitoring child growth, and providing micronutrient supplements are pillars of this account. </w:t>
      </w:r>
    </w:p>
    <w:p w14:paraId="7B18218B" w14:textId="2ADA91C9" w:rsidR="4E532820" w:rsidRPr="0026351F" w:rsidRDefault="4E532820" w:rsidP="00F12EF0">
      <w:pPr>
        <w:spacing w:after="120" w:line="276" w:lineRule="auto"/>
        <w:rPr>
          <w:rFonts w:ascii="Open Sans" w:eastAsia="Open Sans" w:hAnsi="Open Sans" w:cs="Open Sans"/>
        </w:rPr>
      </w:pPr>
      <w:r w:rsidRPr="0026351F">
        <w:rPr>
          <w:rFonts w:ascii="Open Sans" w:eastAsia="Open Sans" w:hAnsi="Open Sans" w:cs="Open Sans"/>
          <w:color w:val="000000" w:themeColor="text1"/>
        </w:rPr>
        <w:t>Nutrition investments in stunting (too short for age), wasting (too thin for height), anemia (low blood iron) and breastfeeding save lives, prevent disabilities, and generate hundreds of billions in economic returns. For example, the World Bank reports every dollar invested in breastfeeding yields $35 in economic returns for a community.</w:t>
      </w:r>
    </w:p>
    <w:p w14:paraId="67CCF0DA" w14:textId="70CB8BFF" w:rsidR="4E532820" w:rsidRPr="0026351F" w:rsidRDefault="4E532820" w:rsidP="00F12EF0">
      <w:pPr>
        <w:spacing w:after="120" w:line="276" w:lineRule="auto"/>
        <w:rPr>
          <w:rFonts w:ascii="Open Sans" w:eastAsia="Open Sans" w:hAnsi="Open Sans" w:cs="Open Sans"/>
        </w:rPr>
      </w:pPr>
      <w:r w:rsidRPr="0026351F">
        <w:rPr>
          <w:rFonts w:ascii="Open Sans" w:eastAsia="Open Sans" w:hAnsi="Open Sans" w:cs="Open Sans"/>
          <w:color w:val="000000" w:themeColor="text1"/>
        </w:rPr>
        <w:t xml:space="preserve">Every year about </w:t>
      </w:r>
      <w:hyperlink r:id="rId11">
        <w:r w:rsidRPr="0026351F">
          <w:rPr>
            <w:rStyle w:val="Hyperlink"/>
            <w:rFonts w:ascii="Open Sans" w:eastAsia="Open Sans" w:hAnsi="Open Sans" w:cs="Open Sans"/>
          </w:rPr>
          <w:t>5 million children die</w:t>
        </w:r>
      </w:hyperlink>
      <w:r w:rsidRPr="0026351F">
        <w:rPr>
          <w:rFonts w:ascii="Open Sans" w:eastAsia="Open Sans" w:hAnsi="Open Sans" w:cs="Open Sans"/>
          <w:color w:val="000000" w:themeColor="text1"/>
        </w:rPr>
        <w:t xml:space="preserve"> before reaching their fifth birthday—including 2.3 million newborns. When children have nutritious diets it strengthens their immune system and lowers their risk of disease. </w:t>
      </w:r>
      <w:r w:rsidRPr="0026351F">
        <w:rPr>
          <w:rFonts w:ascii="Open Sans" w:eastAsia="Open Sans" w:hAnsi="Open Sans" w:cs="Open Sans"/>
        </w:rPr>
        <w:t>But progress is not happening quickly enough and there are significant gaps. Critical new investments are needed.</w:t>
      </w:r>
    </w:p>
    <w:p w14:paraId="44828ED6" w14:textId="02FCB5F7" w:rsidR="38CEC697" w:rsidRPr="002D2953" w:rsidRDefault="4E532820" w:rsidP="002D2953">
      <w:pPr>
        <w:spacing w:after="120" w:line="276" w:lineRule="auto"/>
        <w:rPr>
          <w:rFonts w:ascii="Open Sans" w:eastAsia="Open Sans" w:hAnsi="Open Sans" w:cs="Open Sans"/>
          <w:color w:val="000000" w:themeColor="text1"/>
        </w:rPr>
      </w:pPr>
      <w:r w:rsidRPr="0026351F">
        <w:rPr>
          <w:rFonts w:ascii="Open Sans" w:eastAsia="Open Sans" w:hAnsi="Open Sans" w:cs="Open Sans"/>
          <w:color w:val="000000" w:themeColor="text1"/>
        </w:rPr>
        <w:t>Over the past 60 years, USAID has demonstrated a strong record of developing programs that save the lives of women, newborns, and children. In 2022 USAID nutrition programs reached over 32 million children under age 5. These investments in high-impact, evidence-based interventions are some of the “best buys” in international development and must be prioritized in U.S. foreign aid</w:t>
      </w:r>
      <w:r w:rsidR="002D2953">
        <w:rPr>
          <w:rFonts w:ascii="Open Sans" w:eastAsia="Open Sans" w:hAnsi="Open Sans" w:cs="Open Sans"/>
          <w:color w:val="000000" w:themeColor="text1"/>
        </w:rPr>
        <w:t>.</w:t>
      </w:r>
    </w:p>
    <w:p w14:paraId="430030EC" w14:textId="0AFE7B6A" w:rsidR="2EF26E4E" w:rsidRPr="0026351F" w:rsidRDefault="2EF26E4E" w:rsidP="0026351F">
      <w:pPr>
        <w:spacing w:line="276" w:lineRule="auto"/>
        <w:rPr>
          <w:rFonts w:ascii="Open Sans" w:eastAsia="Open Sans" w:hAnsi="Open Sans" w:cs="Open Sans"/>
        </w:rPr>
      </w:pPr>
      <w:r w:rsidRPr="0026351F">
        <w:rPr>
          <w:rFonts w:ascii="Open Sans" w:eastAsia="Open Sans" w:hAnsi="Open Sans" w:cs="Open Sans"/>
          <w:b/>
          <w:bCs/>
        </w:rPr>
        <w:t>Additional information:</w:t>
      </w:r>
      <w:r w:rsidRPr="0026351F">
        <w:rPr>
          <w:rFonts w:ascii="Open Sans" w:eastAsia="Open Sans" w:hAnsi="Open Sans" w:cs="Open Sans"/>
        </w:rPr>
        <w:t xml:space="preserve"> </w:t>
      </w:r>
    </w:p>
    <w:p w14:paraId="60020388" w14:textId="57A2F783" w:rsidR="002D2953" w:rsidRPr="002D2953" w:rsidRDefault="003E01F4" w:rsidP="51ACF01C">
      <w:pPr>
        <w:spacing w:line="276" w:lineRule="auto"/>
        <w:rPr>
          <w:rFonts w:ascii="Open Sans" w:hAnsi="Open Sans" w:cs="Open Sans"/>
        </w:rPr>
      </w:pPr>
      <w:hyperlink r:id="rId12">
        <w:r w:rsidR="13CC1376" w:rsidRPr="51ACF01C">
          <w:rPr>
            <w:rStyle w:val="Hyperlink"/>
            <w:rFonts w:ascii="Open Sans" w:eastAsia="Open Sans" w:hAnsi="Open Sans" w:cs="Open Sans"/>
          </w:rPr>
          <w:t>https://results.org/wp-content/uploads/FY25-MCH-Gavi-Nutrition-Appropriations-Memo.pdf</w:t>
        </w:r>
      </w:hyperlink>
    </w:p>
    <w:sectPr w:rsidR="002D2953" w:rsidRPr="002D2953" w:rsidSect="00255E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7D1BB" w14:textId="77777777" w:rsidR="00255E81" w:rsidRDefault="00255E81" w:rsidP="00E56B51">
      <w:r>
        <w:separator/>
      </w:r>
    </w:p>
  </w:endnote>
  <w:endnote w:type="continuationSeparator" w:id="0">
    <w:p w14:paraId="25F3FB15" w14:textId="77777777" w:rsidR="00255E81" w:rsidRDefault="00255E81" w:rsidP="00E56B51">
      <w:r>
        <w:continuationSeparator/>
      </w:r>
    </w:p>
  </w:endnote>
  <w:endnote w:type="continuationNotice" w:id="1">
    <w:p w14:paraId="7F90DB51" w14:textId="77777777" w:rsidR="00255E81" w:rsidRDefault="00255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33A5B" w14:textId="77777777" w:rsidR="005A5442" w:rsidRDefault="005A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A8E4E" w14:textId="77777777" w:rsidR="005A5442" w:rsidRDefault="005A5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DAC49" w14:textId="77777777" w:rsidR="005A5442" w:rsidRDefault="005A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212FE" w14:textId="77777777" w:rsidR="00255E81" w:rsidRDefault="00255E81" w:rsidP="00E56B51">
      <w:r>
        <w:separator/>
      </w:r>
    </w:p>
  </w:footnote>
  <w:footnote w:type="continuationSeparator" w:id="0">
    <w:p w14:paraId="0054BE1E" w14:textId="77777777" w:rsidR="00255E81" w:rsidRDefault="00255E81" w:rsidP="00E56B51">
      <w:r>
        <w:continuationSeparator/>
      </w:r>
    </w:p>
  </w:footnote>
  <w:footnote w:type="continuationNotice" w:id="1">
    <w:p w14:paraId="13C07F1A" w14:textId="77777777" w:rsidR="00255E81" w:rsidRDefault="00255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50CD0" w14:textId="77777777" w:rsidR="005A5442" w:rsidRDefault="005A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4E59B" w14:textId="77777777" w:rsidR="005A5442" w:rsidRDefault="005A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84C0A" w14:textId="41D53C4A" w:rsidR="002D2953" w:rsidRDefault="002D2953">
    <w:pPr>
      <w:pStyle w:val="Header"/>
    </w:pPr>
    <w:r>
      <w:rPr>
        <w:rFonts w:ascii="Helvetica" w:hAnsi="Helvetica"/>
        <w:noProof/>
        <w:color w:val="000000" w:themeColor="text1"/>
      </w:rPr>
      <w:drawing>
        <wp:anchor distT="0" distB="0" distL="114300" distR="114300" simplePos="0" relativeHeight="251658240" behindDoc="0" locked="0" layoutInCell="1" allowOverlap="1" wp14:anchorId="2C76CC62" wp14:editId="3B672F9A">
          <wp:simplePos x="0" y="0"/>
          <wp:positionH relativeFrom="column">
            <wp:posOffset>5147945</wp:posOffset>
          </wp:positionH>
          <wp:positionV relativeFrom="paragraph">
            <wp:posOffset>0</wp:posOffset>
          </wp:positionV>
          <wp:extent cx="1143000" cy="905256"/>
          <wp:effectExtent l="0" t="0" r="0" b="9525"/>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43000" cy="905256"/>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B3D88"/>
    <w:multiLevelType w:val="hybridMultilevel"/>
    <w:tmpl w:val="960CB3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84C6CDA"/>
    <w:multiLevelType w:val="hybridMultilevel"/>
    <w:tmpl w:val="7160E528"/>
    <w:lvl w:ilvl="0" w:tplc="2808306E">
      <w:numFmt w:val="bullet"/>
      <w:lvlText w:val=""/>
      <w:lvlJc w:val="left"/>
      <w:pPr>
        <w:ind w:left="410" w:hanging="360"/>
      </w:pPr>
      <w:rPr>
        <w:rFonts w:ascii="Symbol" w:eastAsia="Times New Roman"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50412627"/>
    <w:multiLevelType w:val="hybridMultilevel"/>
    <w:tmpl w:val="9378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8155242">
    <w:abstractNumId w:val="2"/>
  </w:num>
  <w:num w:numId="2" w16cid:durableId="1958680892">
    <w:abstractNumId w:val="2"/>
  </w:num>
  <w:num w:numId="3" w16cid:durableId="1803302485">
    <w:abstractNumId w:val="0"/>
  </w:num>
  <w:num w:numId="4" w16cid:durableId="3015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52FE5"/>
    <w:rsid w:val="000D2723"/>
    <w:rsid w:val="000F6C04"/>
    <w:rsid w:val="00102F5B"/>
    <w:rsid w:val="00114351"/>
    <w:rsid w:val="00132619"/>
    <w:rsid w:val="001C22E6"/>
    <w:rsid w:val="00255E81"/>
    <w:rsid w:val="0026351F"/>
    <w:rsid w:val="002D2953"/>
    <w:rsid w:val="00305482"/>
    <w:rsid w:val="00357C20"/>
    <w:rsid w:val="003B20D1"/>
    <w:rsid w:val="003E01F4"/>
    <w:rsid w:val="00416ACC"/>
    <w:rsid w:val="004356B1"/>
    <w:rsid w:val="00461FED"/>
    <w:rsid w:val="00463CAB"/>
    <w:rsid w:val="004D6F1C"/>
    <w:rsid w:val="004F284D"/>
    <w:rsid w:val="00544D94"/>
    <w:rsid w:val="005A2821"/>
    <w:rsid w:val="005A5442"/>
    <w:rsid w:val="005B34E7"/>
    <w:rsid w:val="005D0B52"/>
    <w:rsid w:val="005D61B1"/>
    <w:rsid w:val="00604567"/>
    <w:rsid w:val="006C1779"/>
    <w:rsid w:val="007174A8"/>
    <w:rsid w:val="007438F1"/>
    <w:rsid w:val="00764854"/>
    <w:rsid w:val="007941DB"/>
    <w:rsid w:val="007B1691"/>
    <w:rsid w:val="007B49A1"/>
    <w:rsid w:val="007F0032"/>
    <w:rsid w:val="007F6CA3"/>
    <w:rsid w:val="008233A6"/>
    <w:rsid w:val="00886A09"/>
    <w:rsid w:val="008A64D5"/>
    <w:rsid w:val="008B4777"/>
    <w:rsid w:val="008C00B2"/>
    <w:rsid w:val="008D3C60"/>
    <w:rsid w:val="00982656"/>
    <w:rsid w:val="009C7771"/>
    <w:rsid w:val="00A83A4C"/>
    <w:rsid w:val="00AD2C5F"/>
    <w:rsid w:val="00AD5F07"/>
    <w:rsid w:val="00B036B6"/>
    <w:rsid w:val="00B238C3"/>
    <w:rsid w:val="00B81718"/>
    <w:rsid w:val="00B94770"/>
    <w:rsid w:val="00C25715"/>
    <w:rsid w:val="00CC5F9F"/>
    <w:rsid w:val="00D54B42"/>
    <w:rsid w:val="00D54C48"/>
    <w:rsid w:val="00D92291"/>
    <w:rsid w:val="00DB3075"/>
    <w:rsid w:val="00DE7BCE"/>
    <w:rsid w:val="00DF1DAF"/>
    <w:rsid w:val="00E30F0C"/>
    <w:rsid w:val="00E40762"/>
    <w:rsid w:val="00E5597B"/>
    <w:rsid w:val="00E56B51"/>
    <w:rsid w:val="00ED7FA6"/>
    <w:rsid w:val="00F12EF0"/>
    <w:rsid w:val="05873D07"/>
    <w:rsid w:val="06C4F536"/>
    <w:rsid w:val="06F0224C"/>
    <w:rsid w:val="08345873"/>
    <w:rsid w:val="084D718D"/>
    <w:rsid w:val="0C9BD08C"/>
    <w:rsid w:val="102279B8"/>
    <w:rsid w:val="13CC1376"/>
    <w:rsid w:val="14CB8F10"/>
    <w:rsid w:val="2017ED41"/>
    <w:rsid w:val="215DFCDF"/>
    <w:rsid w:val="21BF923F"/>
    <w:rsid w:val="2250ACD0"/>
    <w:rsid w:val="240D69CF"/>
    <w:rsid w:val="2530DD88"/>
    <w:rsid w:val="2675005F"/>
    <w:rsid w:val="28D9530E"/>
    <w:rsid w:val="2A4334EE"/>
    <w:rsid w:val="2EC3DA43"/>
    <w:rsid w:val="2EF26E4E"/>
    <w:rsid w:val="30FA14A9"/>
    <w:rsid w:val="366B15FE"/>
    <w:rsid w:val="379E5F1D"/>
    <w:rsid w:val="38CEC697"/>
    <w:rsid w:val="396FC51F"/>
    <w:rsid w:val="39D92850"/>
    <w:rsid w:val="3BB652B1"/>
    <w:rsid w:val="3BF0FE9D"/>
    <w:rsid w:val="3C7FEAC8"/>
    <w:rsid w:val="3DD67F60"/>
    <w:rsid w:val="4175F5BC"/>
    <w:rsid w:val="417E74E3"/>
    <w:rsid w:val="41B31ADC"/>
    <w:rsid w:val="44F25BF5"/>
    <w:rsid w:val="4757EE66"/>
    <w:rsid w:val="47AA2014"/>
    <w:rsid w:val="4973A727"/>
    <w:rsid w:val="49C7E380"/>
    <w:rsid w:val="4C9333D9"/>
    <w:rsid w:val="4E532820"/>
    <w:rsid w:val="4F9D57D3"/>
    <w:rsid w:val="50BEF9B6"/>
    <w:rsid w:val="51ACF01C"/>
    <w:rsid w:val="5470C8F6"/>
    <w:rsid w:val="56CD6B99"/>
    <w:rsid w:val="582D6AE9"/>
    <w:rsid w:val="5986940F"/>
    <w:rsid w:val="5A8ECA9A"/>
    <w:rsid w:val="5D9870E9"/>
    <w:rsid w:val="5EF3211C"/>
    <w:rsid w:val="5F4314A4"/>
    <w:rsid w:val="5FE38AEB"/>
    <w:rsid w:val="62F309E5"/>
    <w:rsid w:val="64F898AF"/>
    <w:rsid w:val="6960F236"/>
    <w:rsid w:val="69E4F693"/>
    <w:rsid w:val="6A3E1328"/>
    <w:rsid w:val="6C492700"/>
    <w:rsid w:val="6E74FCF0"/>
    <w:rsid w:val="6F64F551"/>
    <w:rsid w:val="71B20DDC"/>
    <w:rsid w:val="720A25FD"/>
    <w:rsid w:val="77934681"/>
    <w:rsid w:val="795580DF"/>
    <w:rsid w:val="7AF776E9"/>
    <w:rsid w:val="7F267AEC"/>
    <w:rsid w:val="7F8D03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90F"/>
  <w15:chartTrackingRefBased/>
  <w15:docId w15:val="{C6C733BB-B7A0-4C64-8362-215C49D5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6351F"/>
    <w:pPr>
      <w:outlineLvl w:val="0"/>
    </w:pPr>
    <w:rPr>
      <w:rFonts w:ascii="Open Sans" w:eastAsia="Open Sans" w:hAnsi="Open Sans" w:cs="Open Sans"/>
      <w:b/>
      <w:bCs/>
      <w:color w:val="D500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E40762"/>
    <w:rPr>
      <w:color w:val="0563C1" w:themeColor="hyperlink"/>
      <w:u w:val="single"/>
    </w:rPr>
  </w:style>
  <w:style w:type="character" w:styleId="UnresolvedMention">
    <w:name w:val="Unresolved Mention"/>
    <w:basedOn w:val="DefaultParagraphFont"/>
    <w:uiPriority w:val="99"/>
    <w:semiHidden/>
    <w:unhideWhenUsed/>
    <w:rsid w:val="00E40762"/>
    <w:rPr>
      <w:color w:val="605E5C"/>
      <w:shd w:val="clear" w:color="auto" w:fill="E1DFDD"/>
    </w:rPr>
  </w:style>
  <w:style w:type="character" w:customStyle="1" w:styleId="Heading1Char">
    <w:name w:val="Heading 1 Char"/>
    <w:basedOn w:val="DefaultParagraphFont"/>
    <w:link w:val="Heading1"/>
    <w:uiPriority w:val="9"/>
    <w:rsid w:val="0026351F"/>
    <w:rPr>
      <w:rFonts w:ascii="Open Sans" w:eastAsia="Open Sans" w:hAnsi="Open Sans" w:cs="Open Sans"/>
      <w:b/>
      <w:bCs/>
      <w:color w:val="D50032"/>
      <w:sz w:val="36"/>
      <w:szCs w:val="36"/>
    </w:rPr>
  </w:style>
  <w:style w:type="paragraph" w:styleId="Header">
    <w:name w:val="header"/>
    <w:basedOn w:val="Normal"/>
    <w:link w:val="HeaderChar"/>
    <w:uiPriority w:val="99"/>
    <w:unhideWhenUsed/>
    <w:rsid w:val="00E56B51"/>
    <w:pPr>
      <w:tabs>
        <w:tab w:val="center" w:pos="4680"/>
        <w:tab w:val="right" w:pos="9360"/>
      </w:tabs>
    </w:pPr>
  </w:style>
  <w:style w:type="character" w:customStyle="1" w:styleId="HeaderChar">
    <w:name w:val="Header Char"/>
    <w:basedOn w:val="DefaultParagraphFont"/>
    <w:link w:val="Header"/>
    <w:uiPriority w:val="99"/>
    <w:rsid w:val="00E56B51"/>
    <w:rPr>
      <w:rFonts w:ascii="Calibri" w:hAnsi="Calibri" w:cs="Times New Roman"/>
    </w:rPr>
  </w:style>
  <w:style w:type="paragraph" w:styleId="Footer">
    <w:name w:val="footer"/>
    <w:basedOn w:val="Normal"/>
    <w:link w:val="FooterChar"/>
    <w:uiPriority w:val="99"/>
    <w:unhideWhenUsed/>
    <w:rsid w:val="00E56B51"/>
    <w:pPr>
      <w:tabs>
        <w:tab w:val="center" w:pos="4680"/>
        <w:tab w:val="right" w:pos="9360"/>
      </w:tabs>
    </w:pPr>
  </w:style>
  <w:style w:type="character" w:customStyle="1" w:styleId="FooterChar">
    <w:name w:val="Footer Char"/>
    <w:basedOn w:val="DefaultParagraphFont"/>
    <w:link w:val="Footer"/>
    <w:uiPriority w:val="99"/>
    <w:rsid w:val="00E56B5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ults.org/wp-content/uploads/FY25-MCH-Gavi-Nutrition-Appropriations-Memo.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unicef.org/topic/child-survival/under-five-mortal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said.gov/nutrition/countr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7" ma:contentTypeDescription="Create a new document." ma:contentTypeScope="" ma:versionID="6064f500fa374225b4a06d208f63b322">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651c93833cd5188ef86421ccd72d41b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b1ed30-283c-4f99-9519-935da07f59a1">
      <Terms xmlns="http://schemas.microsoft.com/office/infopath/2007/PartnerControls"/>
    </lcf76f155ced4ddcb4097134ff3c332f>
    <TaxCatchAll xmlns="876372d7-2542-4065-ad3b-22612840f7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FF186-51CB-4751-9A67-B66BF2618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AE6D4-4BF9-4D74-A281-2446180D811D}">
  <ds:schemaRefs>
    <ds:schemaRef ds:uri="http://schemas.microsoft.com/office/2006/metadata/properties"/>
    <ds:schemaRef ds:uri="http://schemas.microsoft.com/office/infopath/2007/PartnerControls"/>
    <ds:schemaRef ds:uri="47b1ed30-283c-4f99-9519-935da07f59a1"/>
    <ds:schemaRef ds:uri="876372d7-2542-4065-ad3b-22612840f7b4"/>
  </ds:schemaRefs>
</ds:datastoreItem>
</file>

<file path=customXml/itemProps3.xml><?xml version="1.0" encoding="utf-8"?>
<ds:datastoreItem xmlns:ds="http://schemas.openxmlformats.org/officeDocument/2006/customXml" ds:itemID="{D35F6FDD-B88B-4D76-B5EF-DE0E10BD5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2019</Characters>
  <Application>Microsoft Office Word</Application>
  <DocSecurity>4</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41</cp:revision>
  <dcterms:created xsi:type="dcterms:W3CDTF">2022-04-08T17:40:00Z</dcterms:created>
  <dcterms:modified xsi:type="dcterms:W3CDTF">2024-03-21T13:52:00Z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3137600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 Request -  Nutrition.docx</vt:lpwstr>
  </property>
  <property fmtid="{D5CDD505-2E9C-101B-9397-08002B2CF9AE}" pid="8" name="MediaServiceImageTags">
    <vt:lpwstr/>
  </property>
</Properties>
</file>