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7C7E6" w14:textId="6863B6AD" w:rsidR="000F6C04" w:rsidRPr="00067A5E" w:rsidRDefault="000F6C04" w:rsidP="6C2C9755">
      <w:pPr>
        <w:rPr>
          <w:rFonts w:ascii="Open Sans" w:eastAsia="Open Sans" w:hAnsi="Open Sans" w:cs="Open Sans"/>
          <w:b/>
          <w:bCs/>
          <w:u w:val="single"/>
        </w:rPr>
      </w:pPr>
      <w:r w:rsidRPr="4F8E3481">
        <w:rPr>
          <w:rFonts w:ascii="Open Sans" w:eastAsia="Open Sans" w:hAnsi="Open Sans" w:cs="Open Sans"/>
          <w:b/>
          <w:bCs/>
          <w:u w:val="single"/>
        </w:rPr>
        <w:t>FY2</w:t>
      </w:r>
      <w:r w:rsidR="4F8C174A" w:rsidRPr="4F8E3481">
        <w:rPr>
          <w:rFonts w:ascii="Open Sans" w:eastAsia="Open Sans" w:hAnsi="Open Sans" w:cs="Open Sans"/>
          <w:b/>
          <w:bCs/>
          <w:u w:val="single"/>
        </w:rPr>
        <w:t>4</w:t>
      </w:r>
      <w:r w:rsidRPr="4F8E3481">
        <w:rPr>
          <w:rFonts w:ascii="Open Sans" w:eastAsia="Open Sans" w:hAnsi="Open Sans" w:cs="Open Sans"/>
          <w:b/>
          <w:bCs/>
          <w:u w:val="single"/>
        </w:rPr>
        <w:t xml:space="preserve"> SFOPS Appropriations Programmatic Request: </w:t>
      </w:r>
      <w:r w:rsidR="73161F77" w:rsidRPr="4F8E3481">
        <w:rPr>
          <w:rFonts w:ascii="Open Sans" w:eastAsia="Open Sans" w:hAnsi="Open Sans" w:cs="Open Sans"/>
          <w:b/>
          <w:bCs/>
          <w:u w:val="single"/>
        </w:rPr>
        <w:t>Maternal and Child Health</w:t>
      </w:r>
      <w:r w:rsidR="00CF580A" w:rsidRPr="4F8E3481">
        <w:rPr>
          <w:rFonts w:ascii="Open Sans" w:eastAsia="Open Sans" w:hAnsi="Open Sans" w:cs="Open Sans"/>
          <w:b/>
          <w:bCs/>
          <w:u w:val="single"/>
        </w:rPr>
        <w:t>, including Gavi</w:t>
      </w:r>
    </w:p>
    <w:p w14:paraId="4E954647" w14:textId="697EDBD3" w:rsidR="5ED70810" w:rsidRDefault="5ED70810" w:rsidP="4F8E3481">
      <w:pPr>
        <w:rPr>
          <w:rFonts w:ascii="Open Sans" w:eastAsia="Open Sans" w:hAnsi="Open Sans" w:cs="Open Sans"/>
          <w:b/>
          <w:bCs/>
          <w:u w:val="single"/>
        </w:rPr>
      </w:pPr>
    </w:p>
    <w:p w14:paraId="39B29911" w14:textId="55A036B3" w:rsidR="007B1691" w:rsidRPr="00067A5E" w:rsidRDefault="007B1691" w:rsidP="0088441D">
      <w:pPr>
        <w:rPr>
          <w:rFonts w:ascii="Open Sans" w:eastAsia="Open Sans" w:hAnsi="Open Sans" w:cs="Open Sans"/>
        </w:rPr>
      </w:pPr>
      <w:r w:rsidRPr="4F8E3481">
        <w:rPr>
          <w:rFonts w:ascii="Open Sans" w:eastAsia="Open Sans" w:hAnsi="Open Sans" w:cs="Open Sans"/>
          <w:b/>
          <w:bCs/>
        </w:rPr>
        <w:t>Agency</w:t>
      </w:r>
      <w:r w:rsidRPr="4F8E3481">
        <w:rPr>
          <w:rFonts w:ascii="Open Sans" w:eastAsia="Open Sans" w:hAnsi="Open Sans" w:cs="Open Sans"/>
        </w:rPr>
        <w:t xml:space="preserve"> </w:t>
      </w:r>
      <w:r w:rsidR="05986279" w:rsidRPr="4F8E3481">
        <w:rPr>
          <w:rFonts w:ascii="Open Sans" w:eastAsia="Open Sans" w:hAnsi="Open Sans" w:cs="Open Sans"/>
        </w:rPr>
        <w:t>–</w:t>
      </w:r>
      <w:r w:rsidRPr="4F8E3481">
        <w:rPr>
          <w:rFonts w:ascii="Open Sans" w:eastAsia="Open Sans" w:hAnsi="Open Sans" w:cs="Open Sans"/>
        </w:rPr>
        <w:t xml:space="preserve"> USAID</w:t>
      </w:r>
    </w:p>
    <w:p w14:paraId="39B29912" w14:textId="77777777" w:rsidR="007B1691" w:rsidRPr="00067A5E" w:rsidRDefault="007B1691" w:rsidP="0088441D">
      <w:pPr>
        <w:rPr>
          <w:rFonts w:ascii="Open Sans" w:eastAsia="Open Sans" w:hAnsi="Open Sans" w:cs="Open Sans"/>
        </w:rPr>
      </w:pPr>
      <w:r w:rsidRPr="4F8E3481">
        <w:rPr>
          <w:rFonts w:ascii="Open Sans" w:eastAsia="Open Sans" w:hAnsi="Open Sans" w:cs="Open Sans"/>
          <w:b/>
          <w:bCs/>
        </w:rPr>
        <w:t>Account</w:t>
      </w:r>
      <w:r w:rsidRPr="4F8E3481">
        <w:rPr>
          <w:rFonts w:ascii="Open Sans" w:eastAsia="Open Sans" w:hAnsi="Open Sans" w:cs="Open Sans"/>
        </w:rPr>
        <w:t xml:space="preserve"> – Global Health      </w:t>
      </w:r>
    </w:p>
    <w:p w14:paraId="39B29913" w14:textId="35A9E428" w:rsidR="007B1691" w:rsidRPr="00067A5E" w:rsidRDefault="007B1691" w:rsidP="0088441D">
      <w:pPr>
        <w:rPr>
          <w:rFonts w:ascii="Open Sans" w:eastAsia="Open Sans" w:hAnsi="Open Sans" w:cs="Open Sans"/>
        </w:rPr>
      </w:pPr>
      <w:r w:rsidRPr="4F8E3481">
        <w:rPr>
          <w:rFonts w:ascii="Open Sans" w:eastAsia="Open Sans" w:hAnsi="Open Sans" w:cs="Open Sans"/>
          <w:b/>
          <w:bCs/>
        </w:rPr>
        <w:t>Subject/Sector</w:t>
      </w:r>
      <w:r w:rsidRPr="4F8E3481">
        <w:rPr>
          <w:rFonts w:ascii="Open Sans" w:eastAsia="Open Sans" w:hAnsi="Open Sans" w:cs="Open Sans"/>
        </w:rPr>
        <w:t xml:space="preserve"> – </w:t>
      </w:r>
      <w:r w:rsidR="073C98F6" w:rsidRPr="4F8E3481">
        <w:rPr>
          <w:rFonts w:ascii="Open Sans" w:eastAsia="Open Sans" w:hAnsi="Open Sans" w:cs="Open Sans"/>
        </w:rPr>
        <w:t>Maternal and Child Health</w:t>
      </w:r>
      <w:r w:rsidR="0088441D" w:rsidRPr="4F8E3481">
        <w:rPr>
          <w:rFonts w:ascii="Open Sans" w:eastAsia="Open Sans" w:hAnsi="Open Sans" w:cs="Open Sans"/>
        </w:rPr>
        <w:t>, including Gavi</w:t>
      </w:r>
      <w:r w:rsidRPr="4F8E3481">
        <w:rPr>
          <w:rFonts w:ascii="Open Sans" w:eastAsia="Open Sans" w:hAnsi="Open Sans" w:cs="Open Sans"/>
        </w:rPr>
        <w:t xml:space="preserve">     </w:t>
      </w:r>
    </w:p>
    <w:p w14:paraId="39B29914" w14:textId="77777777" w:rsidR="007B1691" w:rsidRPr="00067A5E" w:rsidRDefault="007B1691" w:rsidP="0088441D">
      <w:pPr>
        <w:rPr>
          <w:rFonts w:ascii="Open Sans" w:eastAsia="Open Sans" w:hAnsi="Open Sans" w:cs="Open Sans"/>
        </w:rPr>
      </w:pPr>
      <w:r w:rsidRPr="4F8E3481">
        <w:rPr>
          <w:rFonts w:ascii="Open Sans" w:eastAsia="Open Sans" w:hAnsi="Open Sans" w:cs="Open Sans"/>
          <w:b/>
          <w:bCs/>
        </w:rPr>
        <w:t>Type</w:t>
      </w:r>
      <w:r w:rsidRPr="4F8E3481">
        <w:rPr>
          <w:rFonts w:ascii="Open Sans" w:eastAsia="Open Sans" w:hAnsi="Open Sans" w:cs="Open Sans"/>
        </w:rPr>
        <w:t xml:space="preserve"> (</w:t>
      </w:r>
      <w:r w:rsidRPr="4F8E3481">
        <w:rPr>
          <w:rFonts w:ascii="Open Sans" w:eastAsia="Open Sans" w:hAnsi="Open Sans" w:cs="Open Sans"/>
          <w:highlight w:val="yellow"/>
        </w:rPr>
        <w:t>Funding</w:t>
      </w:r>
      <w:r w:rsidRPr="4F8E3481">
        <w:rPr>
          <w:rFonts w:ascii="Open Sans" w:eastAsia="Open Sans" w:hAnsi="Open Sans" w:cs="Open Sans"/>
        </w:rPr>
        <w:t xml:space="preserve"> or Language)   </w:t>
      </w:r>
    </w:p>
    <w:p w14:paraId="39B29915" w14:textId="00934CFB" w:rsidR="00114351" w:rsidRPr="00067A5E" w:rsidRDefault="008A64D5" w:rsidP="0088441D">
      <w:pPr>
        <w:rPr>
          <w:rFonts w:ascii="Open Sans" w:eastAsia="Open Sans" w:hAnsi="Open Sans" w:cs="Open Sans"/>
        </w:rPr>
      </w:pPr>
      <w:r w:rsidRPr="4F8E3481">
        <w:rPr>
          <w:rFonts w:ascii="Open Sans" w:eastAsia="Open Sans" w:hAnsi="Open Sans" w:cs="Open Sans"/>
          <w:b/>
          <w:bCs/>
        </w:rPr>
        <w:t>FY</w:t>
      </w:r>
      <w:r w:rsidR="00416ACC" w:rsidRPr="4F8E3481">
        <w:rPr>
          <w:rFonts w:ascii="Open Sans" w:eastAsia="Open Sans" w:hAnsi="Open Sans" w:cs="Open Sans"/>
          <w:b/>
          <w:bCs/>
        </w:rPr>
        <w:t>2</w:t>
      </w:r>
      <w:r w:rsidR="3C3DF360" w:rsidRPr="4F8E3481">
        <w:rPr>
          <w:rFonts w:ascii="Open Sans" w:eastAsia="Open Sans" w:hAnsi="Open Sans" w:cs="Open Sans"/>
          <w:b/>
          <w:bCs/>
        </w:rPr>
        <w:t>4</w:t>
      </w:r>
      <w:r w:rsidR="00114351" w:rsidRPr="4F8E3481">
        <w:rPr>
          <w:rFonts w:ascii="Open Sans" w:eastAsia="Open Sans" w:hAnsi="Open Sans" w:cs="Open Sans"/>
          <w:b/>
          <w:bCs/>
        </w:rPr>
        <w:t xml:space="preserve"> Administration/Budget request level</w:t>
      </w:r>
      <w:r w:rsidR="4FC91F90" w:rsidRPr="4F8E3481">
        <w:rPr>
          <w:rFonts w:ascii="Open Sans" w:eastAsia="Open Sans" w:hAnsi="Open Sans" w:cs="Open Sans"/>
        </w:rPr>
        <w:t xml:space="preserve"> – $</w:t>
      </w:r>
      <w:r w:rsidR="006D368B">
        <w:rPr>
          <w:rFonts w:ascii="Open Sans" w:eastAsia="Open Sans" w:hAnsi="Open Sans" w:cs="Open Sans"/>
        </w:rPr>
        <w:t>910 million, of which $300 million for Gavi, the Vaccine Alliance</w:t>
      </w:r>
    </w:p>
    <w:p w14:paraId="39B29916" w14:textId="04E35E37" w:rsidR="006C1779" w:rsidRPr="00067A5E" w:rsidRDefault="00416ACC" w:rsidP="0088441D">
      <w:pPr>
        <w:rPr>
          <w:rFonts w:ascii="Open Sans" w:eastAsia="Open Sans" w:hAnsi="Open Sans" w:cs="Open Sans"/>
        </w:rPr>
      </w:pPr>
      <w:r w:rsidRPr="4F8E3481">
        <w:rPr>
          <w:rFonts w:ascii="Open Sans" w:eastAsia="Open Sans" w:hAnsi="Open Sans" w:cs="Open Sans"/>
          <w:b/>
          <w:bCs/>
        </w:rPr>
        <w:t>FY2</w:t>
      </w:r>
      <w:r w:rsidR="3C407C70" w:rsidRPr="4F8E3481">
        <w:rPr>
          <w:rFonts w:ascii="Open Sans" w:eastAsia="Open Sans" w:hAnsi="Open Sans" w:cs="Open Sans"/>
          <w:b/>
          <w:bCs/>
        </w:rPr>
        <w:t>3</w:t>
      </w:r>
      <w:r w:rsidR="007B1691" w:rsidRPr="4F8E3481">
        <w:rPr>
          <w:rFonts w:ascii="Open Sans" w:eastAsia="Open Sans" w:hAnsi="Open Sans" w:cs="Open Sans"/>
          <w:b/>
          <w:bCs/>
        </w:rPr>
        <w:t xml:space="preserve"> Administration/Budget request level</w:t>
      </w:r>
      <w:r w:rsidR="007B1691" w:rsidRPr="4F8E3481">
        <w:rPr>
          <w:rFonts w:ascii="Open Sans" w:eastAsia="Open Sans" w:hAnsi="Open Sans" w:cs="Open Sans"/>
        </w:rPr>
        <w:t xml:space="preserve"> – </w:t>
      </w:r>
      <w:r w:rsidR="008A64D5" w:rsidRPr="4F8E3481">
        <w:rPr>
          <w:rFonts w:ascii="Open Sans" w:eastAsia="Open Sans" w:hAnsi="Open Sans" w:cs="Open Sans"/>
        </w:rPr>
        <w:t>$</w:t>
      </w:r>
      <w:r w:rsidR="00096DA9" w:rsidRPr="4F8E3481">
        <w:rPr>
          <w:rFonts w:ascii="Open Sans" w:eastAsia="Open Sans" w:hAnsi="Open Sans" w:cs="Open Sans"/>
        </w:rPr>
        <w:t>8</w:t>
      </w:r>
      <w:r w:rsidR="001F6792" w:rsidRPr="4F8E3481">
        <w:rPr>
          <w:rFonts w:ascii="Open Sans" w:eastAsia="Open Sans" w:hAnsi="Open Sans" w:cs="Open Sans"/>
        </w:rPr>
        <w:t>8</w:t>
      </w:r>
      <w:r w:rsidR="00096DA9" w:rsidRPr="4F8E3481">
        <w:rPr>
          <w:rFonts w:ascii="Open Sans" w:eastAsia="Open Sans" w:hAnsi="Open Sans" w:cs="Open Sans"/>
        </w:rPr>
        <w:t>0 million</w:t>
      </w:r>
      <w:r w:rsidR="001F6792" w:rsidRPr="4F8E3481">
        <w:rPr>
          <w:rFonts w:ascii="Open Sans" w:eastAsia="Open Sans" w:hAnsi="Open Sans" w:cs="Open Sans"/>
        </w:rPr>
        <w:t>, of which $290 million for Gavi, the Vaccine Alliance</w:t>
      </w:r>
    </w:p>
    <w:p w14:paraId="65D1BA44" w14:textId="517A4E67" w:rsidR="156571AE" w:rsidRPr="00067A5E" w:rsidRDefault="156571AE" w:rsidP="0088441D">
      <w:pPr>
        <w:rPr>
          <w:rFonts w:ascii="Open Sans" w:eastAsia="Open Sans" w:hAnsi="Open Sans" w:cs="Open Sans"/>
        </w:rPr>
      </w:pPr>
      <w:r w:rsidRPr="4F8E3481">
        <w:rPr>
          <w:rFonts w:ascii="Open Sans" w:eastAsia="Open Sans" w:hAnsi="Open Sans" w:cs="Open Sans"/>
          <w:b/>
          <w:bCs/>
        </w:rPr>
        <w:t>FY22 Administration/Budget request level</w:t>
      </w:r>
      <w:r w:rsidRPr="4F8E3481">
        <w:rPr>
          <w:rFonts w:ascii="Open Sans" w:eastAsia="Open Sans" w:hAnsi="Open Sans" w:cs="Open Sans"/>
        </w:rPr>
        <w:t xml:space="preserve"> – $879.5 million, of which $290 million for Gavi, the Vaccine Alliance</w:t>
      </w:r>
    </w:p>
    <w:p w14:paraId="39B29917" w14:textId="3E5A5129" w:rsidR="006C1779" w:rsidRPr="00067A5E" w:rsidRDefault="008A64D5" w:rsidP="0088441D">
      <w:pPr>
        <w:rPr>
          <w:rFonts w:ascii="Open Sans" w:eastAsia="Open Sans" w:hAnsi="Open Sans" w:cs="Open Sans"/>
        </w:rPr>
      </w:pPr>
      <w:r w:rsidRPr="4F8E3481">
        <w:rPr>
          <w:rFonts w:ascii="Open Sans" w:eastAsia="Open Sans" w:hAnsi="Open Sans" w:cs="Open Sans"/>
          <w:b/>
          <w:bCs/>
        </w:rPr>
        <w:t>FY</w:t>
      </w:r>
      <w:r w:rsidR="00416ACC" w:rsidRPr="4F8E3481">
        <w:rPr>
          <w:rFonts w:ascii="Open Sans" w:eastAsia="Open Sans" w:hAnsi="Open Sans" w:cs="Open Sans"/>
          <w:b/>
          <w:bCs/>
        </w:rPr>
        <w:t>2</w:t>
      </w:r>
      <w:r w:rsidR="00E40762" w:rsidRPr="4F8E3481">
        <w:rPr>
          <w:rFonts w:ascii="Open Sans" w:eastAsia="Open Sans" w:hAnsi="Open Sans" w:cs="Open Sans"/>
          <w:b/>
          <w:bCs/>
        </w:rPr>
        <w:t>3</w:t>
      </w:r>
      <w:r w:rsidR="00416ACC" w:rsidRPr="4F8E3481">
        <w:rPr>
          <w:rFonts w:ascii="Open Sans" w:eastAsia="Open Sans" w:hAnsi="Open Sans" w:cs="Open Sans"/>
          <w:b/>
          <w:bCs/>
        </w:rPr>
        <w:t xml:space="preserve"> </w:t>
      </w:r>
      <w:r w:rsidR="006C1779" w:rsidRPr="4F8E3481">
        <w:rPr>
          <w:rFonts w:ascii="Open Sans" w:eastAsia="Open Sans" w:hAnsi="Open Sans" w:cs="Open Sans"/>
          <w:b/>
          <w:bCs/>
        </w:rPr>
        <w:t>Enacted level</w:t>
      </w:r>
      <w:r w:rsidR="006C1779" w:rsidRPr="4F8E3481">
        <w:rPr>
          <w:rFonts w:ascii="Open Sans" w:eastAsia="Open Sans" w:hAnsi="Open Sans" w:cs="Open Sans"/>
        </w:rPr>
        <w:t xml:space="preserve"> – </w:t>
      </w:r>
      <w:r w:rsidR="3421DDA0" w:rsidRPr="4F8E3481">
        <w:rPr>
          <w:rFonts w:ascii="Open Sans" w:eastAsia="Open Sans" w:hAnsi="Open Sans" w:cs="Open Sans"/>
        </w:rPr>
        <w:t>$910 million, of which $290 million for Gavi, the Vaccine Alliance</w:t>
      </w:r>
    </w:p>
    <w:p w14:paraId="264B72A8" w14:textId="6D5C7AE6" w:rsidR="3421DDA0" w:rsidRPr="00067A5E" w:rsidRDefault="3421DDA0" w:rsidP="0088441D">
      <w:pPr>
        <w:rPr>
          <w:rFonts w:ascii="Open Sans" w:eastAsia="Open Sans" w:hAnsi="Open Sans" w:cs="Open Sans"/>
        </w:rPr>
      </w:pPr>
      <w:r w:rsidRPr="4F8E3481">
        <w:rPr>
          <w:rFonts w:ascii="Open Sans" w:eastAsia="Open Sans" w:hAnsi="Open Sans" w:cs="Open Sans"/>
          <w:b/>
          <w:bCs/>
        </w:rPr>
        <w:t>FY22 Enacted level</w:t>
      </w:r>
      <w:r w:rsidRPr="4F8E3481">
        <w:rPr>
          <w:rFonts w:ascii="Open Sans" w:eastAsia="Open Sans" w:hAnsi="Open Sans" w:cs="Open Sans"/>
        </w:rPr>
        <w:t xml:space="preserve"> – $890 million, of which $290 million for Gavi, the Vaccine Alliance</w:t>
      </w:r>
    </w:p>
    <w:p w14:paraId="39B29918" w14:textId="7B72274F" w:rsidR="007B1691" w:rsidRPr="00067A5E" w:rsidRDefault="008A64D5" w:rsidP="0088441D">
      <w:pPr>
        <w:rPr>
          <w:rFonts w:ascii="Open Sans" w:eastAsia="Open Sans" w:hAnsi="Open Sans" w:cs="Open Sans"/>
        </w:rPr>
      </w:pPr>
      <w:r w:rsidRPr="4F8E3481">
        <w:rPr>
          <w:rFonts w:ascii="Open Sans" w:eastAsia="Open Sans" w:hAnsi="Open Sans" w:cs="Open Sans"/>
          <w:b/>
          <w:bCs/>
        </w:rPr>
        <w:t>Your suggested FY</w:t>
      </w:r>
      <w:r w:rsidR="004D6F1C" w:rsidRPr="4F8E3481">
        <w:rPr>
          <w:rFonts w:ascii="Open Sans" w:eastAsia="Open Sans" w:hAnsi="Open Sans" w:cs="Open Sans"/>
          <w:b/>
          <w:bCs/>
        </w:rPr>
        <w:t>2</w:t>
      </w:r>
      <w:r w:rsidR="00CF580A" w:rsidRPr="4F8E3481">
        <w:rPr>
          <w:rFonts w:ascii="Open Sans" w:eastAsia="Open Sans" w:hAnsi="Open Sans" w:cs="Open Sans"/>
          <w:b/>
          <w:bCs/>
        </w:rPr>
        <w:t>4</w:t>
      </w:r>
      <w:r w:rsidR="007B1691" w:rsidRPr="4F8E3481">
        <w:rPr>
          <w:rFonts w:ascii="Open Sans" w:eastAsia="Open Sans" w:hAnsi="Open Sans" w:cs="Open Sans"/>
          <w:b/>
          <w:bCs/>
        </w:rPr>
        <w:t xml:space="preserve"> request level</w:t>
      </w:r>
      <w:r w:rsidR="007B1691" w:rsidRPr="4F8E3481">
        <w:rPr>
          <w:rFonts w:ascii="Open Sans" w:eastAsia="Open Sans" w:hAnsi="Open Sans" w:cs="Open Sans"/>
        </w:rPr>
        <w:t> </w:t>
      </w:r>
      <w:proofErr w:type="gramStart"/>
      <w:r w:rsidR="007B1691" w:rsidRPr="4F8E3481">
        <w:rPr>
          <w:rFonts w:ascii="Open Sans" w:eastAsia="Open Sans" w:hAnsi="Open Sans" w:cs="Open Sans"/>
        </w:rPr>
        <w:t xml:space="preserve">–  </w:t>
      </w:r>
      <w:r w:rsidR="00416ACC" w:rsidRPr="4F8E3481">
        <w:rPr>
          <w:rFonts w:ascii="Open Sans" w:eastAsia="Open Sans" w:hAnsi="Open Sans" w:cs="Open Sans"/>
          <w:i/>
          <w:iCs/>
        </w:rPr>
        <w:t>$</w:t>
      </w:r>
      <w:proofErr w:type="gramEnd"/>
      <w:r w:rsidR="2A129478" w:rsidRPr="4F8E3481">
        <w:rPr>
          <w:rFonts w:ascii="Open Sans" w:eastAsia="Open Sans" w:hAnsi="Open Sans" w:cs="Open Sans"/>
          <w:i/>
          <w:iCs/>
        </w:rPr>
        <w:t>1.15 billion, of which $340 million for Gavi, the Vaccine Alliance</w:t>
      </w:r>
    </w:p>
    <w:p w14:paraId="6E1A3B76" w14:textId="77777777" w:rsidR="00CF580A" w:rsidRPr="00067A5E" w:rsidRDefault="00CF580A" w:rsidP="0088441D">
      <w:pPr>
        <w:rPr>
          <w:rFonts w:ascii="Open Sans" w:eastAsia="Open Sans" w:hAnsi="Open Sans" w:cs="Open Sans"/>
          <w:b/>
          <w:bCs/>
        </w:rPr>
      </w:pPr>
    </w:p>
    <w:p w14:paraId="79DC8075" w14:textId="655AF948" w:rsidR="00B81718" w:rsidRPr="00067A5E" w:rsidRDefault="007B1691" w:rsidP="0088441D">
      <w:pPr>
        <w:rPr>
          <w:rFonts w:ascii="Open Sans" w:eastAsia="Open Sans" w:hAnsi="Open Sans" w:cs="Open Sans"/>
        </w:rPr>
      </w:pPr>
      <w:r w:rsidRPr="4F8E3481">
        <w:rPr>
          <w:rFonts w:ascii="Open Sans" w:eastAsia="Open Sans" w:hAnsi="Open Sans" w:cs="Open Sans"/>
          <w:b/>
          <w:bCs/>
        </w:rPr>
        <w:t>Rationale/Justification</w:t>
      </w:r>
      <w:r w:rsidRPr="4F8E3481">
        <w:rPr>
          <w:rFonts w:ascii="Open Sans" w:eastAsia="Open Sans" w:hAnsi="Open Sans" w:cs="Open Sans"/>
        </w:rPr>
        <w:t xml:space="preserve"> –   </w:t>
      </w:r>
    </w:p>
    <w:p w14:paraId="0CBA9E8F" w14:textId="5A4923F0" w:rsidR="5ED70810" w:rsidRDefault="5ED70810" w:rsidP="4F8E3481">
      <w:pPr>
        <w:rPr>
          <w:rFonts w:ascii="Open Sans" w:eastAsia="Open Sans" w:hAnsi="Open Sans" w:cs="Open Sans"/>
        </w:rPr>
      </w:pPr>
    </w:p>
    <w:p w14:paraId="7813297D" w14:textId="77777777" w:rsidR="00596328" w:rsidRDefault="0088441D" w:rsidP="0088441D">
      <w:pPr>
        <w:rPr>
          <w:rFonts w:ascii="Open Sans" w:eastAsia="Open Sans" w:hAnsi="Open Sans" w:cs="Open Sans"/>
        </w:rPr>
      </w:pPr>
      <w:r w:rsidRPr="4F8E3481">
        <w:rPr>
          <w:rFonts w:ascii="Open Sans" w:eastAsia="Open Sans" w:hAnsi="Open Sans" w:cs="Open Sans"/>
        </w:rPr>
        <w:t>Around the world, a birth is often a joyful event. But for far too many families, it is a tragedy. Globally, maternal and child deaths are still unacceptably high, especially in low-income countries</w:t>
      </w:r>
      <w:r w:rsidR="007E0C75" w:rsidRPr="4F8E3481">
        <w:rPr>
          <w:rFonts w:ascii="Open Sans" w:eastAsia="Open Sans" w:hAnsi="Open Sans" w:cs="Open Sans"/>
        </w:rPr>
        <w:t xml:space="preserve">. </w:t>
      </w:r>
      <w:r w:rsidRPr="4F8E3481">
        <w:rPr>
          <w:rFonts w:ascii="Open Sans" w:eastAsia="Open Sans" w:hAnsi="Open Sans" w:cs="Open Sans"/>
        </w:rPr>
        <w:t xml:space="preserve">Every year, 300,000 women die </w:t>
      </w:r>
      <w:r w:rsidR="00996BE3" w:rsidRPr="4F8E3481">
        <w:rPr>
          <w:rFonts w:ascii="Open Sans" w:eastAsia="Open Sans" w:hAnsi="Open Sans" w:cs="Open Sans"/>
        </w:rPr>
        <w:t>from pregnancy related complications</w:t>
      </w:r>
      <w:r w:rsidRPr="4F8E3481">
        <w:rPr>
          <w:rFonts w:ascii="Open Sans" w:eastAsia="Open Sans" w:hAnsi="Open Sans" w:cs="Open Sans"/>
        </w:rPr>
        <w:t xml:space="preserve">. In 2021 alone, over 5 million children died before reaching their fifth birthday—including 2.3 million newborns. </w:t>
      </w:r>
      <w:r w:rsidR="00596328" w:rsidRPr="4F8E3481">
        <w:rPr>
          <w:rFonts w:ascii="Open Sans" w:eastAsia="Open Sans" w:hAnsi="Open Sans" w:cs="Open Sans"/>
        </w:rPr>
        <w:t xml:space="preserve">We must do more. </w:t>
      </w:r>
    </w:p>
    <w:p w14:paraId="2B2E41DB" w14:textId="77777777" w:rsidR="00596328" w:rsidRDefault="00596328" w:rsidP="0088441D">
      <w:pPr>
        <w:rPr>
          <w:rFonts w:ascii="Open Sans" w:eastAsia="Open Sans" w:hAnsi="Open Sans" w:cs="Open Sans"/>
        </w:rPr>
      </w:pPr>
    </w:p>
    <w:p w14:paraId="27FEF392" w14:textId="6752EF8B" w:rsidR="0088441D" w:rsidRDefault="00F75A5C" w:rsidP="0088441D">
      <w:pPr>
        <w:rPr>
          <w:rFonts w:ascii="Open Sans" w:eastAsia="Open Sans" w:hAnsi="Open Sans" w:cs="Open Sans"/>
        </w:rPr>
      </w:pPr>
      <w:r w:rsidRPr="4F8E3481">
        <w:rPr>
          <w:rFonts w:ascii="Open Sans" w:eastAsia="Open Sans" w:hAnsi="Open Sans" w:cs="Open Sans"/>
        </w:rPr>
        <w:t xml:space="preserve">Through critical </w:t>
      </w:r>
      <w:r w:rsidR="0088441D" w:rsidRPr="4F8E3481">
        <w:rPr>
          <w:rFonts w:ascii="Open Sans" w:eastAsia="Open Sans" w:hAnsi="Open Sans" w:cs="Open Sans"/>
        </w:rPr>
        <w:t xml:space="preserve">USAID </w:t>
      </w:r>
      <w:r w:rsidRPr="4F8E3481">
        <w:rPr>
          <w:rFonts w:ascii="Open Sans" w:eastAsia="Open Sans" w:hAnsi="Open Sans" w:cs="Open Sans"/>
        </w:rPr>
        <w:t xml:space="preserve">investments, in 2021 </w:t>
      </w:r>
      <w:r w:rsidR="006F049B" w:rsidRPr="4F8E3481">
        <w:rPr>
          <w:rFonts w:ascii="Open Sans" w:eastAsia="Open Sans" w:hAnsi="Open Sans" w:cs="Open Sans"/>
        </w:rPr>
        <w:t xml:space="preserve">Maternal and Child Health </w:t>
      </w:r>
      <w:r w:rsidRPr="4F8E3481">
        <w:rPr>
          <w:rFonts w:ascii="Open Sans" w:eastAsia="Open Sans" w:hAnsi="Open Sans" w:cs="Open Sans"/>
        </w:rPr>
        <w:t xml:space="preserve">programs </w:t>
      </w:r>
      <w:r w:rsidR="0088441D" w:rsidRPr="4F8E3481">
        <w:rPr>
          <w:rFonts w:ascii="Open Sans" w:eastAsia="Open Sans" w:hAnsi="Open Sans" w:cs="Open Sans"/>
        </w:rPr>
        <w:t>helped more than 91 million women and children access essential—often lifesaving—care. Investments in high-impact, evidence- based interventions to improve maternal and child health</w:t>
      </w:r>
      <w:r w:rsidR="00D71EED" w:rsidRPr="4F8E3481">
        <w:rPr>
          <w:rFonts w:ascii="Open Sans" w:eastAsia="Open Sans" w:hAnsi="Open Sans" w:cs="Open Sans"/>
        </w:rPr>
        <w:t xml:space="preserve"> </w:t>
      </w:r>
      <w:r w:rsidR="0088441D" w:rsidRPr="4F8E3481">
        <w:rPr>
          <w:rFonts w:ascii="Open Sans" w:eastAsia="Open Sans" w:hAnsi="Open Sans" w:cs="Open Sans"/>
        </w:rPr>
        <w:t xml:space="preserve">are some of the “best buys” in international development and must be prioritized in U.S. foreign aid. </w:t>
      </w:r>
    </w:p>
    <w:p w14:paraId="679FA9D3" w14:textId="1C92EA5E" w:rsidR="00EE63EA" w:rsidRDefault="00EE63EA" w:rsidP="0088441D">
      <w:pPr>
        <w:rPr>
          <w:rFonts w:ascii="Open Sans" w:eastAsia="Open Sans" w:hAnsi="Open Sans" w:cs="Open Sans"/>
        </w:rPr>
      </w:pPr>
    </w:p>
    <w:p w14:paraId="75968AA8" w14:textId="7710769E" w:rsidR="003C537A" w:rsidRDefault="00F658DA" w:rsidP="0088441D">
      <w:pPr>
        <w:rPr>
          <w:rFonts w:ascii="Open Sans" w:eastAsia="Open Sans" w:hAnsi="Open Sans" w:cs="Open Sans"/>
        </w:rPr>
      </w:pPr>
      <w:r w:rsidRPr="4F8E3481">
        <w:rPr>
          <w:rFonts w:ascii="Open Sans" w:eastAsia="Open Sans" w:hAnsi="Open Sans" w:cs="Open Sans"/>
        </w:rPr>
        <w:t xml:space="preserve">While gains have been made, </w:t>
      </w:r>
      <w:r w:rsidR="008405F3" w:rsidRPr="4F8E3481">
        <w:rPr>
          <w:rFonts w:ascii="Open Sans" w:eastAsia="Open Sans" w:hAnsi="Open Sans" w:cs="Open Sans"/>
        </w:rPr>
        <w:t>progress has stalled. B</w:t>
      </w:r>
      <w:r w:rsidR="00EE63EA" w:rsidRPr="4F8E3481">
        <w:rPr>
          <w:rFonts w:ascii="Open Sans" w:eastAsia="Open Sans" w:hAnsi="Open Sans" w:cs="Open Sans"/>
        </w:rPr>
        <w:t>ecause of health service interruptions during the pandemic, global vaccination coverage has suffered the largest backslide in 30 years. In 2021, 25 million infants missed</w:t>
      </w:r>
      <w:r w:rsidR="00647D6C" w:rsidRPr="4F8E3481">
        <w:rPr>
          <w:rFonts w:ascii="Open Sans" w:eastAsia="Open Sans" w:hAnsi="Open Sans" w:cs="Open Sans"/>
        </w:rPr>
        <w:t xml:space="preserve"> out on</w:t>
      </w:r>
      <w:r w:rsidR="00EE63EA" w:rsidRPr="4F8E3481">
        <w:rPr>
          <w:rFonts w:ascii="Open Sans" w:eastAsia="Open Sans" w:hAnsi="Open Sans" w:cs="Open Sans"/>
        </w:rPr>
        <w:t xml:space="preserve"> lifesaving vaccines</w:t>
      </w:r>
      <w:r w:rsidR="00B07DB0" w:rsidRPr="4F8E3481">
        <w:rPr>
          <w:rFonts w:ascii="Open Sans" w:eastAsia="Open Sans" w:hAnsi="Open Sans" w:cs="Open Sans"/>
        </w:rPr>
        <w:t xml:space="preserve"> altogether</w:t>
      </w:r>
      <w:r w:rsidR="00647D6C" w:rsidRPr="4F8E3481">
        <w:rPr>
          <w:rFonts w:ascii="Open Sans" w:eastAsia="Open Sans" w:hAnsi="Open Sans" w:cs="Open Sans"/>
        </w:rPr>
        <w:t xml:space="preserve">. </w:t>
      </w:r>
      <w:r w:rsidR="00EE63EA" w:rsidRPr="4F8E3481">
        <w:rPr>
          <w:rFonts w:ascii="Open Sans" w:eastAsia="Open Sans" w:hAnsi="Open Sans" w:cs="Open Sans"/>
        </w:rPr>
        <w:t>The MCH account, which also funds</w:t>
      </w:r>
      <w:r w:rsidR="00D71EED" w:rsidRPr="4F8E3481">
        <w:rPr>
          <w:rFonts w:ascii="Open Sans" w:eastAsia="Open Sans" w:hAnsi="Open Sans" w:cs="Open Sans"/>
        </w:rPr>
        <w:t xml:space="preserve"> </w:t>
      </w:r>
      <w:r w:rsidR="0088441D" w:rsidRPr="4F8E3481">
        <w:rPr>
          <w:rFonts w:ascii="Open Sans" w:eastAsia="Open Sans" w:hAnsi="Open Sans" w:cs="Open Sans"/>
        </w:rPr>
        <w:t>Gavi, the Vaccine Alliance</w:t>
      </w:r>
      <w:r w:rsidR="00D71EED" w:rsidRPr="4F8E3481">
        <w:rPr>
          <w:rFonts w:ascii="Open Sans" w:eastAsia="Open Sans" w:hAnsi="Open Sans" w:cs="Open Sans"/>
        </w:rPr>
        <w:t>,</w:t>
      </w:r>
      <w:r w:rsidR="0088441D" w:rsidRPr="4F8E3481">
        <w:rPr>
          <w:rFonts w:ascii="Open Sans" w:eastAsia="Open Sans" w:hAnsi="Open Sans" w:cs="Open Sans"/>
        </w:rPr>
        <w:t xml:space="preserve"> has helped to prevent more than 16 million future child deaths since 2000</w:t>
      </w:r>
      <w:r w:rsidR="00757177" w:rsidRPr="4F8E3481">
        <w:rPr>
          <w:rFonts w:ascii="Open Sans" w:eastAsia="Open Sans" w:hAnsi="Open Sans" w:cs="Open Sans"/>
        </w:rPr>
        <w:t xml:space="preserve"> and have immunize</w:t>
      </w:r>
      <w:r w:rsidR="003C537A" w:rsidRPr="4F8E3481">
        <w:rPr>
          <w:rFonts w:ascii="Open Sans" w:eastAsia="Open Sans" w:hAnsi="Open Sans" w:cs="Open Sans"/>
        </w:rPr>
        <w:t>d almost 1 billion children</w:t>
      </w:r>
      <w:r w:rsidR="00F56FB9" w:rsidRPr="4F8E3481">
        <w:rPr>
          <w:rFonts w:ascii="Open Sans" w:eastAsia="Open Sans" w:hAnsi="Open Sans" w:cs="Open Sans"/>
        </w:rPr>
        <w:t xml:space="preserve"> globally</w:t>
      </w:r>
      <w:r w:rsidR="003C537A" w:rsidRPr="4F8E3481">
        <w:rPr>
          <w:rFonts w:ascii="Open Sans" w:eastAsia="Open Sans" w:hAnsi="Open Sans" w:cs="Open Sans"/>
        </w:rPr>
        <w:t>.</w:t>
      </w:r>
      <w:r w:rsidR="00D71EED" w:rsidRPr="4F8E3481">
        <w:rPr>
          <w:rFonts w:ascii="Open Sans" w:eastAsia="Open Sans" w:hAnsi="Open Sans" w:cs="Open Sans"/>
        </w:rPr>
        <w:t xml:space="preserve"> </w:t>
      </w:r>
    </w:p>
    <w:p w14:paraId="0D272009" w14:textId="77777777" w:rsidR="003C537A" w:rsidRDefault="003C537A" w:rsidP="0088441D">
      <w:pPr>
        <w:rPr>
          <w:rFonts w:ascii="Open Sans" w:eastAsia="Open Sans" w:hAnsi="Open Sans" w:cs="Open Sans"/>
        </w:rPr>
      </w:pPr>
    </w:p>
    <w:p w14:paraId="48DD4DD0" w14:textId="77777777" w:rsidR="003F6F9D" w:rsidRDefault="0073188A" w:rsidP="0088441D">
      <w:pPr>
        <w:rPr>
          <w:rFonts w:ascii="Open Sans" w:eastAsia="Open Sans" w:hAnsi="Open Sans" w:cs="Open Sans"/>
        </w:rPr>
      </w:pPr>
      <w:r w:rsidRPr="4F8E3481">
        <w:rPr>
          <w:rFonts w:ascii="Open Sans" w:eastAsia="Open Sans" w:hAnsi="Open Sans" w:cs="Open Sans"/>
        </w:rPr>
        <w:t xml:space="preserve">Gavi’s work to </w:t>
      </w:r>
      <w:r w:rsidR="0088441D" w:rsidRPr="4F8E3481">
        <w:rPr>
          <w:rFonts w:ascii="Open Sans" w:eastAsia="Open Sans" w:hAnsi="Open Sans" w:cs="Open Sans"/>
        </w:rPr>
        <w:t>deliver vaccines to lower income countries</w:t>
      </w:r>
      <w:r w:rsidRPr="4F8E3481">
        <w:rPr>
          <w:rFonts w:ascii="Open Sans" w:eastAsia="Open Sans" w:hAnsi="Open Sans" w:cs="Open Sans"/>
        </w:rPr>
        <w:t xml:space="preserve"> is critical for fighting leading killers of kids – pneumonia, diarrhea</w:t>
      </w:r>
      <w:r w:rsidR="00F62363" w:rsidRPr="4F8E3481">
        <w:rPr>
          <w:rFonts w:ascii="Open Sans" w:eastAsia="Open Sans" w:hAnsi="Open Sans" w:cs="Open Sans"/>
        </w:rPr>
        <w:t>,</w:t>
      </w:r>
      <w:r w:rsidRPr="4F8E3481">
        <w:rPr>
          <w:rFonts w:ascii="Open Sans" w:eastAsia="Open Sans" w:hAnsi="Open Sans" w:cs="Open Sans"/>
        </w:rPr>
        <w:t xml:space="preserve"> and malaria</w:t>
      </w:r>
      <w:r w:rsidR="0088441D" w:rsidRPr="4F8E3481">
        <w:rPr>
          <w:rFonts w:ascii="Open Sans" w:eastAsia="Open Sans" w:hAnsi="Open Sans" w:cs="Open Sans"/>
        </w:rPr>
        <w:t>. Vaccines are one of the most cost</w:t>
      </w:r>
      <w:r w:rsidR="00F62363" w:rsidRPr="4F8E3481">
        <w:rPr>
          <w:rFonts w:ascii="Open Sans" w:eastAsia="Open Sans" w:hAnsi="Open Sans" w:cs="Open Sans"/>
        </w:rPr>
        <w:t>-</w:t>
      </w:r>
      <w:r w:rsidR="0088441D" w:rsidRPr="4F8E3481">
        <w:rPr>
          <w:rFonts w:ascii="Open Sans" w:eastAsia="Open Sans" w:hAnsi="Open Sans" w:cs="Open Sans"/>
        </w:rPr>
        <w:t xml:space="preserve">effective interventions to save lives and prevent illness. Last year, more than 700,000 children died from pneumonia, despite the fact there are safe and inexpensive vaccines </w:t>
      </w:r>
      <w:r w:rsidR="0088441D" w:rsidRPr="4F8E3481">
        <w:rPr>
          <w:rFonts w:ascii="Open Sans" w:eastAsia="Open Sans" w:hAnsi="Open Sans" w:cs="Open Sans"/>
        </w:rPr>
        <w:lastRenderedPageBreak/>
        <w:t>(around $2.00 per dose) and community health workers can be trained to provide affordable care in the community, before hospitalization is required.</w:t>
      </w:r>
      <w:r w:rsidR="003C537A" w:rsidRPr="4F8E3481">
        <w:rPr>
          <w:rFonts w:ascii="Open Sans" w:eastAsia="Open Sans" w:hAnsi="Open Sans" w:cs="Open Sans"/>
        </w:rPr>
        <w:t xml:space="preserve"> </w:t>
      </w:r>
    </w:p>
    <w:p w14:paraId="0D7B26B5" w14:textId="77777777" w:rsidR="003F6F9D" w:rsidRDefault="003F6F9D" w:rsidP="0088441D">
      <w:pPr>
        <w:rPr>
          <w:rFonts w:ascii="Open Sans" w:eastAsia="Open Sans" w:hAnsi="Open Sans" w:cs="Open Sans"/>
        </w:rPr>
      </w:pPr>
    </w:p>
    <w:p w14:paraId="69D8EDA4" w14:textId="6C1F4AA1" w:rsidR="005C5DEF" w:rsidRPr="00067A5E" w:rsidRDefault="003C537A" w:rsidP="0088441D">
      <w:pPr>
        <w:rPr>
          <w:rFonts w:ascii="Open Sans" w:eastAsia="Open Sans" w:hAnsi="Open Sans" w:cs="Open Sans"/>
        </w:rPr>
      </w:pPr>
      <w:r w:rsidRPr="4F8E3481">
        <w:rPr>
          <w:rFonts w:ascii="Open Sans" w:eastAsia="Open Sans" w:hAnsi="Open Sans" w:cs="Open Sans"/>
        </w:rPr>
        <w:t xml:space="preserve">Additionally – Gavi is </w:t>
      </w:r>
      <w:r w:rsidR="003F6F9D" w:rsidRPr="4F8E3481">
        <w:rPr>
          <w:rFonts w:ascii="Open Sans" w:eastAsia="Open Sans" w:hAnsi="Open Sans" w:cs="Open Sans"/>
        </w:rPr>
        <w:t xml:space="preserve">now </w:t>
      </w:r>
      <w:r w:rsidR="00D229A9" w:rsidRPr="4F8E3481">
        <w:rPr>
          <w:rFonts w:ascii="Open Sans" w:eastAsia="Open Sans" w:hAnsi="Open Sans" w:cs="Open Sans"/>
        </w:rPr>
        <w:t xml:space="preserve">supporting country strategies </w:t>
      </w:r>
      <w:r w:rsidRPr="4F8E3481">
        <w:rPr>
          <w:rFonts w:ascii="Open Sans" w:eastAsia="Open Sans" w:hAnsi="Open Sans" w:cs="Open Sans"/>
        </w:rPr>
        <w:t>to roll out the first ever malaria vaccine to hardest hit communities</w:t>
      </w:r>
      <w:r w:rsidR="00170E00" w:rsidRPr="4F8E3481">
        <w:rPr>
          <w:rFonts w:ascii="Open Sans" w:eastAsia="Open Sans" w:hAnsi="Open Sans" w:cs="Open Sans"/>
        </w:rPr>
        <w:t>.</w:t>
      </w:r>
      <w:r w:rsidR="009E6B9F" w:rsidRPr="4F8E3481">
        <w:rPr>
          <w:rFonts w:ascii="Open Sans" w:eastAsia="Open Sans" w:hAnsi="Open Sans" w:cs="Open Sans"/>
        </w:rPr>
        <w:t xml:space="preserve"> It’s reported that n</w:t>
      </w:r>
      <w:r w:rsidR="003A1A63" w:rsidRPr="4F8E3481">
        <w:rPr>
          <w:rFonts w:ascii="Open Sans" w:eastAsia="Open Sans" w:hAnsi="Open Sans" w:cs="Open Sans"/>
        </w:rPr>
        <w:t>ational immunization programs have never seen such</w:t>
      </w:r>
      <w:r w:rsidR="009E6B9F" w:rsidRPr="4F8E3481">
        <w:rPr>
          <w:rFonts w:ascii="Open Sans" w:eastAsia="Open Sans" w:hAnsi="Open Sans" w:cs="Open Sans"/>
        </w:rPr>
        <w:t xml:space="preserve"> high community level</w:t>
      </w:r>
      <w:r w:rsidR="003A1A63" w:rsidRPr="4F8E3481">
        <w:rPr>
          <w:rFonts w:ascii="Open Sans" w:eastAsia="Open Sans" w:hAnsi="Open Sans" w:cs="Open Sans"/>
        </w:rPr>
        <w:t xml:space="preserve"> demand for </w:t>
      </w:r>
      <w:r w:rsidR="009E6B9F" w:rsidRPr="4F8E3481">
        <w:rPr>
          <w:rFonts w:ascii="Open Sans" w:eastAsia="Open Sans" w:hAnsi="Open Sans" w:cs="Open Sans"/>
        </w:rPr>
        <w:t>this</w:t>
      </w:r>
      <w:r w:rsidR="003A1A63" w:rsidRPr="4F8E3481">
        <w:rPr>
          <w:rFonts w:ascii="Open Sans" w:eastAsia="Open Sans" w:hAnsi="Open Sans" w:cs="Open Sans"/>
        </w:rPr>
        <w:t xml:space="preserve"> new </w:t>
      </w:r>
      <w:r w:rsidR="009E6B9F" w:rsidRPr="4F8E3481">
        <w:rPr>
          <w:rFonts w:ascii="Open Sans" w:eastAsia="Open Sans" w:hAnsi="Open Sans" w:cs="Open Sans"/>
        </w:rPr>
        <w:t xml:space="preserve">life-saving </w:t>
      </w:r>
      <w:r w:rsidR="003A1A63" w:rsidRPr="4F8E3481">
        <w:rPr>
          <w:rFonts w:ascii="Open Sans" w:eastAsia="Open Sans" w:hAnsi="Open Sans" w:cs="Open Sans"/>
        </w:rPr>
        <w:t>vaccine</w:t>
      </w:r>
      <w:r w:rsidR="009E6B9F" w:rsidRPr="4F8E3481">
        <w:rPr>
          <w:rFonts w:ascii="Open Sans" w:eastAsia="Open Sans" w:hAnsi="Open Sans" w:cs="Open Sans"/>
        </w:rPr>
        <w:t>.</w:t>
      </w:r>
      <w:r w:rsidRPr="4F8E3481">
        <w:rPr>
          <w:rFonts w:ascii="Open Sans" w:eastAsia="Open Sans" w:hAnsi="Open Sans" w:cs="Open Sans"/>
        </w:rPr>
        <w:t xml:space="preserve"> </w:t>
      </w:r>
      <w:r w:rsidR="005C158D" w:rsidRPr="4F8E3481">
        <w:rPr>
          <w:rFonts w:ascii="Open Sans" w:eastAsia="Open Sans" w:hAnsi="Open Sans" w:cs="Open Sans"/>
        </w:rPr>
        <w:t xml:space="preserve">Increased resources </w:t>
      </w:r>
      <w:r w:rsidR="003F6F9D" w:rsidRPr="4F8E3481">
        <w:rPr>
          <w:rFonts w:ascii="Open Sans" w:eastAsia="Open Sans" w:hAnsi="Open Sans" w:cs="Open Sans"/>
        </w:rPr>
        <w:t xml:space="preserve">in </w:t>
      </w:r>
      <w:r w:rsidR="00B97130" w:rsidRPr="4F8E3481">
        <w:rPr>
          <w:rFonts w:ascii="Open Sans" w:eastAsia="Open Sans" w:hAnsi="Open Sans" w:cs="Open Sans"/>
        </w:rPr>
        <w:t xml:space="preserve">FY24 </w:t>
      </w:r>
      <w:r w:rsidR="005C158D" w:rsidRPr="4F8E3481">
        <w:rPr>
          <w:rFonts w:ascii="Open Sans" w:eastAsia="Open Sans" w:hAnsi="Open Sans" w:cs="Open Sans"/>
        </w:rPr>
        <w:t xml:space="preserve">are required to </w:t>
      </w:r>
      <w:r w:rsidR="000E4F22" w:rsidRPr="4F8E3481">
        <w:rPr>
          <w:rFonts w:ascii="Open Sans" w:eastAsia="Open Sans" w:hAnsi="Open Sans" w:cs="Open Sans"/>
        </w:rPr>
        <w:t>reach the</w:t>
      </w:r>
      <w:r w:rsidR="00FC7E09" w:rsidRPr="4F8E3481">
        <w:rPr>
          <w:rFonts w:ascii="Open Sans" w:eastAsia="Open Sans" w:hAnsi="Open Sans" w:cs="Open Sans"/>
        </w:rPr>
        <w:t xml:space="preserve"> no-dose children – those have not received a single immunization</w:t>
      </w:r>
      <w:r w:rsidR="000E4F22" w:rsidRPr="4F8E3481">
        <w:rPr>
          <w:rFonts w:ascii="Open Sans" w:eastAsia="Open Sans" w:hAnsi="Open Sans" w:cs="Open Sans"/>
        </w:rPr>
        <w:t xml:space="preserve"> – and </w:t>
      </w:r>
      <w:r w:rsidR="00FC7E09" w:rsidRPr="4F8E3481">
        <w:rPr>
          <w:rFonts w:ascii="Open Sans" w:eastAsia="Open Sans" w:hAnsi="Open Sans" w:cs="Open Sans"/>
        </w:rPr>
        <w:t xml:space="preserve">to support the roll out of the new malaria vaccine </w:t>
      </w:r>
      <w:r w:rsidR="00170E00" w:rsidRPr="4F8E3481">
        <w:rPr>
          <w:rFonts w:ascii="Open Sans" w:eastAsia="Open Sans" w:hAnsi="Open Sans" w:cs="Open Sans"/>
        </w:rPr>
        <w:t>to vulnerable populations.</w:t>
      </w:r>
    </w:p>
    <w:p w14:paraId="39B29926" w14:textId="3685CB9A" w:rsidR="00416ACC" w:rsidRPr="00067A5E" w:rsidRDefault="00102F5B" w:rsidP="00416ACC">
      <w:pPr>
        <w:pStyle w:val="ListParagraph"/>
        <w:rPr>
          <w:rFonts w:ascii="Open Sans" w:eastAsia="Open Sans" w:hAnsi="Open Sans" w:cs="Open Sans"/>
          <w:color w:val="000000"/>
          <w:shd w:val="clear" w:color="auto" w:fill="FFFFFF"/>
        </w:rPr>
      </w:pPr>
      <w:r w:rsidRPr="4F8E3481">
        <w:rPr>
          <w:rFonts w:ascii="Open Sans" w:eastAsia="Open Sans" w:hAnsi="Open Sans" w:cs="Open Sans"/>
          <w:color w:val="000000"/>
          <w:shd w:val="clear" w:color="auto" w:fill="FFFFFF"/>
        </w:rPr>
        <w:t xml:space="preserve"> </w:t>
      </w:r>
      <w:r w:rsidRPr="00067A5E">
        <w:rPr>
          <w:rFonts w:asciiTheme="minorHAnsi" w:hAnsiTheme="minorHAnsi" w:cstheme="minorHAnsi"/>
          <w:color w:val="000000"/>
          <w:shd w:val="clear" w:color="auto" w:fill="FFFFFF"/>
        </w:rPr>
        <w:tab/>
      </w:r>
    </w:p>
    <w:p w14:paraId="4B31A101" w14:textId="1FAE58D7" w:rsidR="007B1691" w:rsidRPr="00067A5E" w:rsidRDefault="007B1691" w:rsidP="00CF580A">
      <w:pPr>
        <w:rPr>
          <w:rFonts w:ascii="Open Sans" w:eastAsia="Open Sans" w:hAnsi="Open Sans" w:cs="Open Sans"/>
        </w:rPr>
      </w:pPr>
      <w:r w:rsidRPr="4F8E3481">
        <w:rPr>
          <w:rFonts w:ascii="Open Sans" w:eastAsia="Open Sans" w:hAnsi="Open Sans" w:cs="Open Sans"/>
          <w:b/>
          <w:bCs/>
        </w:rPr>
        <w:t>Additional information</w:t>
      </w:r>
      <w:r w:rsidR="000F6C04" w:rsidRPr="4F8E3481">
        <w:rPr>
          <w:rFonts w:ascii="Open Sans" w:eastAsia="Open Sans" w:hAnsi="Open Sans" w:cs="Open Sans"/>
          <w:b/>
          <w:bCs/>
        </w:rPr>
        <w:t>:</w:t>
      </w:r>
      <w:r w:rsidR="2076E376" w:rsidRPr="4F8E3481">
        <w:rPr>
          <w:rFonts w:ascii="Open Sans" w:eastAsia="Open Sans" w:hAnsi="Open Sans" w:cs="Open Sans"/>
        </w:rPr>
        <w:t xml:space="preserve"> </w:t>
      </w:r>
      <w:hyperlink r:id="rId8">
        <w:r w:rsidR="2076E376" w:rsidRPr="4F8E3481">
          <w:rPr>
            <w:rStyle w:val="Hyperlink"/>
            <w:rFonts w:ascii="Open Sans" w:eastAsia="Open Sans" w:hAnsi="Open Sans" w:cs="Open Sans"/>
          </w:rPr>
          <w:t>https://results.org/wp-content/uploads/FY24-Nutrition-Appropriations-Memo.pdf</w:t>
        </w:r>
      </w:hyperlink>
    </w:p>
    <w:p w14:paraId="6F9F3C96" w14:textId="77777777" w:rsidR="00102F5B" w:rsidRPr="00067A5E" w:rsidRDefault="00102F5B" w:rsidP="00102F5B">
      <w:pPr>
        <w:pStyle w:val="ListParagraph"/>
        <w:rPr>
          <w:rFonts w:ascii="Open Sans" w:eastAsia="Open Sans" w:hAnsi="Open Sans" w:cs="Open Sans"/>
        </w:rPr>
      </w:pPr>
    </w:p>
    <w:p w14:paraId="6F26D5B6" w14:textId="77777777" w:rsidR="00102F5B" w:rsidRDefault="00102F5B" w:rsidP="00102F5B">
      <w:pPr>
        <w:pStyle w:val="ListParagraph"/>
        <w:rPr>
          <w:rFonts w:ascii="Open Sans" w:eastAsia="Open Sans" w:hAnsi="Open Sans" w:cs="Open Sans"/>
        </w:rPr>
      </w:pPr>
    </w:p>
    <w:p w14:paraId="39B2992D" w14:textId="00FCA375" w:rsidR="007B1691" w:rsidRPr="00067A5E" w:rsidRDefault="007B1691" w:rsidP="00E40762">
      <w:pPr>
        <w:ind w:left="360"/>
        <w:rPr>
          <w:rFonts w:ascii="Open Sans" w:eastAsia="Open Sans" w:hAnsi="Open Sans" w:cs="Open Sans"/>
        </w:rPr>
      </w:pPr>
    </w:p>
    <w:p w14:paraId="35869979" w14:textId="1AD5C7BB" w:rsidR="00D2433D" w:rsidRPr="00067A5E" w:rsidRDefault="00D2433D" w:rsidP="00D2433D">
      <w:pPr>
        <w:rPr>
          <w:rFonts w:ascii="Open Sans" w:eastAsia="Open Sans" w:hAnsi="Open Sans" w:cs="Open Sans"/>
          <w:b/>
          <w:bCs/>
          <w:u w:val="single"/>
        </w:rPr>
      </w:pPr>
      <w:r w:rsidRPr="4F8E3481">
        <w:rPr>
          <w:rFonts w:ascii="Open Sans" w:eastAsia="Open Sans" w:hAnsi="Open Sans" w:cs="Open Sans"/>
          <w:b/>
          <w:bCs/>
          <w:u w:val="single"/>
        </w:rPr>
        <w:t>FY24 SFOPS Appropriations Programmatic Request: Maternal and Child Health</w:t>
      </w:r>
    </w:p>
    <w:p w14:paraId="07BA95E5" w14:textId="3253C875" w:rsidR="00D2433D" w:rsidRPr="00067A5E" w:rsidRDefault="00D2433D" w:rsidP="00D2433D">
      <w:pPr>
        <w:rPr>
          <w:rFonts w:ascii="Open Sans" w:eastAsia="Open Sans" w:hAnsi="Open Sans" w:cs="Open Sans"/>
        </w:rPr>
      </w:pPr>
      <w:r w:rsidRPr="4F8E3481">
        <w:rPr>
          <w:rFonts w:ascii="Open Sans" w:eastAsia="Open Sans" w:hAnsi="Open Sans" w:cs="Open Sans"/>
          <w:b/>
          <w:bCs/>
        </w:rPr>
        <w:t>Agency</w:t>
      </w:r>
      <w:r w:rsidRPr="4F8E3481">
        <w:rPr>
          <w:rFonts w:ascii="Open Sans" w:eastAsia="Open Sans" w:hAnsi="Open Sans" w:cs="Open Sans"/>
        </w:rPr>
        <w:t xml:space="preserve"> </w:t>
      </w:r>
      <w:r w:rsidR="7B428717" w:rsidRPr="4F8E3481">
        <w:rPr>
          <w:rFonts w:ascii="Open Sans" w:eastAsia="Open Sans" w:hAnsi="Open Sans" w:cs="Open Sans"/>
        </w:rPr>
        <w:t>–</w:t>
      </w:r>
      <w:r w:rsidRPr="4F8E3481">
        <w:rPr>
          <w:rFonts w:ascii="Open Sans" w:eastAsia="Open Sans" w:hAnsi="Open Sans" w:cs="Open Sans"/>
        </w:rPr>
        <w:t xml:space="preserve"> USAID</w:t>
      </w:r>
    </w:p>
    <w:p w14:paraId="1C152AFD" w14:textId="77777777" w:rsidR="00D2433D" w:rsidRPr="00067A5E" w:rsidRDefault="00D2433D" w:rsidP="00D2433D">
      <w:pPr>
        <w:rPr>
          <w:rFonts w:ascii="Open Sans" w:eastAsia="Open Sans" w:hAnsi="Open Sans" w:cs="Open Sans"/>
        </w:rPr>
      </w:pPr>
      <w:r w:rsidRPr="4F8E3481">
        <w:rPr>
          <w:rFonts w:ascii="Open Sans" w:eastAsia="Open Sans" w:hAnsi="Open Sans" w:cs="Open Sans"/>
          <w:b/>
          <w:bCs/>
        </w:rPr>
        <w:t>Account</w:t>
      </w:r>
      <w:r w:rsidRPr="4F8E3481">
        <w:rPr>
          <w:rFonts w:ascii="Open Sans" w:eastAsia="Open Sans" w:hAnsi="Open Sans" w:cs="Open Sans"/>
        </w:rPr>
        <w:t xml:space="preserve"> – Global Health      </w:t>
      </w:r>
    </w:p>
    <w:p w14:paraId="731EF99C" w14:textId="165C19C4" w:rsidR="00D2433D" w:rsidRPr="00067A5E" w:rsidRDefault="00D2433D" w:rsidP="00D2433D">
      <w:pPr>
        <w:rPr>
          <w:rFonts w:ascii="Open Sans" w:eastAsia="Open Sans" w:hAnsi="Open Sans" w:cs="Open Sans"/>
        </w:rPr>
      </w:pPr>
      <w:r w:rsidRPr="4F8E3481">
        <w:rPr>
          <w:rFonts w:ascii="Open Sans" w:eastAsia="Open Sans" w:hAnsi="Open Sans" w:cs="Open Sans"/>
          <w:b/>
          <w:bCs/>
        </w:rPr>
        <w:t>Subject/Sector</w:t>
      </w:r>
      <w:r w:rsidRPr="4F8E3481">
        <w:rPr>
          <w:rFonts w:ascii="Open Sans" w:eastAsia="Open Sans" w:hAnsi="Open Sans" w:cs="Open Sans"/>
        </w:rPr>
        <w:t xml:space="preserve"> – Maternal and Child Health </w:t>
      </w:r>
    </w:p>
    <w:p w14:paraId="065ABD60" w14:textId="77777777" w:rsidR="00D2433D" w:rsidRPr="00067A5E" w:rsidRDefault="00D2433D" w:rsidP="00D2433D">
      <w:pPr>
        <w:rPr>
          <w:rFonts w:ascii="Open Sans" w:eastAsia="Open Sans" w:hAnsi="Open Sans" w:cs="Open Sans"/>
        </w:rPr>
      </w:pPr>
      <w:r w:rsidRPr="4F8E3481">
        <w:rPr>
          <w:rFonts w:ascii="Open Sans" w:eastAsia="Open Sans" w:hAnsi="Open Sans" w:cs="Open Sans"/>
          <w:b/>
          <w:bCs/>
        </w:rPr>
        <w:t>Type</w:t>
      </w:r>
      <w:r w:rsidRPr="4F8E3481">
        <w:rPr>
          <w:rFonts w:ascii="Open Sans" w:eastAsia="Open Sans" w:hAnsi="Open Sans" w:cs="Open Sans"/>
        </w:rPr>
        <w:t xml:space="preserve"> (Funding or </w:t>
      </w:r>
      <w:r w:rsidRPr="4F8E3481">
        <w:rPr>
          <w:rFonts w:ascii="Open Sans" w:eastAsia="Open Sans" w:hAnsi="Open Sans" w:cs="Open Sans"/>
          <w:highlight w:val="yellow"/>
        </w:rPr>
        <w:t>Language</w:t>
      </w:r>
      <w:r w:rsidRPr="4F8E3481">
        <w:rPr>
          <w:rFonts w:ascii="Open Sans" w:eastAsia="Open Sans" w:hAnsi="Open Sans" w:cs="Open Sans"/>
        </w:rPr>
        <w:t xml:space="preserve">)   </w:t>
      </w:r>
    </w:p>
    <w:p w14:paraId="47F0B105" w14:textId="77777777" w:rsidR="00D2433D" w:rsidRPr="00067A5E" w:rsidRDefault="00D2433D" w:rsidP="00D2433D">
      <w:pPr>
        <w:rPr>
          <w:rFonts w:ascii="Open Sans" w:eastAsia="Open Sans" w:hAnsi="Open Sans" w:cs="Open Sans"/>
          <w:b/>
          <w:bCs/>
        </w:rPr>
      </w:pPr>
    </w:p>
    <w:p w14:paraId="75EC783A" w14:textId="504E9D40" w:rsidR="005F61D5" w:rsidRPr="00067A5E" w:rsidRDefault="005F61D5" w:rsidP="005F61D5">
      <w:pPr>
        <w:rPr>
          <w:rFonts w:ascii="Open Sans" w:eastAsia="Open Sans" w:hAnsi="Open Sans" w:cs="Open Sans"/>
        </w:rPr>
      </w:pPr>
      <w:r w:rsidRPr="4F8E3481">
        <w:rPr>
          <w:rFonts w:ascii="Open Sans" w:eastAsia="Open Sans" w:hAnsi="Open Sans" w:cs="Open Sans"/>
          <w:b/>
          <w:bCs/>
        </w:rPr>
        <w:t xml:space="preserve">Bill or Report Language Recommendation </w:t>
      </w:r>
      <w:r w:rsidRPr="4F8E3481">
        <w:rPr>
          <w:rFonts w:ascii="Open Sans" w:eastAsia="Open Sans" w:hAnsi="Open Sans" w:cs="Open Sans"/>
        </w:rPr>
        <w:t>(and please indicate if language recommendation is new or from a previous year)</w:t>
      </w:r>
      <w:r w:rsidR="29D598FF" w:rsidRPr="4F8E3481">
        <w:rPr>
          <w:rFonts w:ascii="Open Sans" w:eastAsia="Open Sans" w:hAnsi="Open Sans" w:cs="Open Sans"/>
        </w:rPr>
        <w:t xml:space="preserve"> – </w:t>
      </w:r>
      <w:r w:rsidRPr="4F8E3481">
        <w:rPr>
          <w:rFonts w:ascii="Open Sans" w:eastAsia="Open Sans" w:hAnsi="Open Sans" w:cs="Open Sans"/>
        </w:rPr>
        <w:t>New Language</w:t>
      </w:r>
    </w:p>
    <w:p w14:paraId="7CC6E92E" w14:textId="77777777" w:rsidR="005F61D5" w:rsidRDefault="005F61D5" w:rsidP="00D2433D">
      <w:pPr>
        <w:rPr>
          <w:rFonts w:ascii="Open Sans" w:eastAsia="Open Sans" w:hAnsi="Open Sans" w:cs="Open Sans"/>
          <w:b/>
          <w:bCs/>
        </w:rPr>
      </w:pPr>
    </w:p>
    <w:p w14:paraId="46348057" w14:textId="77777777" w:rsidR="00D2433D" w:rsidRPr="00067A5E" w:rsidRDefault="00D2433D" w:rsidP="00D2433D">
      <w:pPr>
        <w:rPr>
          <w:rFonts w:ascii="Open Sans" w:eastAsia="Open Sans" w:hAnsi="Open Sans" w:cs="Open Sans"/>
          <w:i/>
          <w:iCs/>
        </w:rPr>
      </w:pPr>
      <w:r w:rsidRPr="4F8E3481">
        <w:rPr>
          <w:rFonts w:ascii="Open Sans" w:eastAsia="Open Sans" w:hAnsi="Open Sans" w:cs="Open Sans"/>
          <w:i/>
          <w:iCs/>
        </w:rPr>
        <w:t>Disadvantaged Geographies</w:t>
      </w:r>
    </w:p>
    <w:p w14:paraId="672C6B4F" w14:textId="77777777" w:rsidR="00D2433D" w:rsidRPr="00067A5E" w:rsidRDefault="00D2433D" w:rsidP="00D2433D">
      <w:pPr>
        <w:rPr>
          <w:rFonts w:ascii="Open Sans" w:eastAsia="Open Sans" w:hAnsi="Open Sans" w:cs="Open Sans"/>
        </w:rPr>
      </w:pPr>
      <w:r w:rsidRPr="4F8E3481">
        <w:rPr>
          <w:rFonts w:ascii="Open Sans" w:eastAsia="Open Sans" w:hAnsi="Open Sans" w:cs="Open Sans"/>
        </w:rPr>
        <w:t xml:space="preserve">The Committee directs the USAID Administrator to report to the Committees on Appropriations not later than 90 days after enactment of this Act on how much of the assistance under bilateral Global Health Programs over the past 3 fiscal years was used to provide health services to sub-national populations with an under-five mortality rate higher than 80/1000 live births. </w:t>
      </w:r>
    </w:p>
    <w:p w14:paraId="2E1DB082" w14:textId="77777777" w:rsidR="00D2433D" w:rsidRPr="00067A5E" w:rsidRDefault="00D2433D" w:rsidP="00D2433D">
      <w:pPr>
        <w:rPr>
          <w:rFonts w:ascii="Open Sans" w:eastAsia="Open Sans" w:hAnsi="Open Sans" w:cs="Open Sans"/>
        </w:rPr>
      </w:pPr>
    </w:p>
    <w:p w14:paraId="440939E7" w14:textId="77777777" w:rsidR="00D2433D" w:rsidRPr="00067A5E" w:rsidRDefault="00D2433D" w:rsidP="00D2433D">
      <w:pPr>
        <w:rPr>
          <w:rFonts w:ascii="Open Sans" w:eastAsia="Open Sans" w:hAnsi="Open Sans" w:cs="Open Sans"/>
          <w:i/>
          <w:iCs/>
        </w:rPr>
      </w:pPr>
      <w:r w:rsidRPr="4F8E3481">
        <w:rPr>
          <w:rFonts w:ascii="Open Sans" w:eastAsia="Open Sans" w:hAnsi="Open Sans" w:cs="Open Sans"/>
          <w:i/>
          <w:iCs/>
        </w:rPr>
        <w:t>Preventing Childhood Deaths</w:t>
      </w:r>
    </w:p>
    <w:p w14:paraId="30FF221E" w14:textId="77777777" w:rsidR="00D2433D" w:rsidRPr="00067A5E" w:rsidRDefault="00D2433D" w:rsidP="00D2433D">
      <w:pPr>
        <w:rPr>
          <w:rFonts w:ascii="Open Sans" w:eastAsia="Open Sans" w:hAnsi="Open Sans" w:cs="Open Sans"/>
        </w:rPr>
      </w:pPr>
      <w:r w:rsidRPr="4F8E3481">
        <w:rPr>
          <w:rFonts w:ascii="Open Sans" w:eastAsia="Open Sans" w:hAnsi="Open Sans" w:cs="Open Sans"/>
        </w:rPr>
        <w:t>The committee directs USAID to include in the annual Acting on the Call report the annual amount spent on [highest-impact, evidence-based] child health interventions in bilateral GHP, disaggregated by intervention. This list shall include, but is not limited to, interventions to treat childhood pneumonia, malaria, diarrheal dehydration, and severe acute malnutrition, as well as to provide immunizations and azithromycin, and address neonatal sepsis.</w:t>
      </w:r>
    </w:p>
    <w:p w14:paraId="552D3184" w14:textId="77777777" w:rsidR="00102F5B" w:rsidRPr="00067A5E" w:rsidRDefault="00102F5B">
      <w:pPr>
        <w:rPr>
          <w:rFonts w:ascii="Open Sans" w:eastAsia="Open Sans" w:hAnsi="Open Sans" w:cs="Open Sans"/>
        </w:rPr>
      </w:pPr>
    </w:p>
    <w:sectPr w:rsidR="00102F5B" w:rsidRPr="00067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12627"/>
    <w:multiLevelType w:val="hybridMultilevel"/>
    <w:tmpl w:val="9378D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5450049">
    <w:abstractNumId w:val="0"/>
  </w:num>
  <w:num w:numId="2" w16cid:durableId="1398938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691"/>
    <w:rsid w:val="00052FE5"/>
    <w:rsid w:val="00067A5E"/>
    <w:rsid w:val="0009578A"/>
    <w:rsid w:val="00096DA9"/>
    <w:rsid w:val="000D2723"/>
    <w:rsid w:val="000E4F22"/>
    <w:rsid w:val="000F5193"/>
    <w:rsid w:val="000F6C04"/>
    <w:rsid w:val="00102F5B"/>
    <w:rsid w:val="001073DE"/>
    <w:rsid w:val="00114351"/>
    <w:rsid w:val="00116FA9"/>
    <w:rsid w:val="00132619"/>
    <w:rsid w:val="00170E00"/>
    <w:rsid w:val="001C3319"/>
    <w:rsid w:val="001F45B0"/>
    <w:rsid w:val="001F6792"/>
    <w:rsid w:val="003A1A63"/>
    <w:rsid w:val="003B20D1"/>
    <w:rsid w:val="003C537A"/>
    <w:rsid w:val="003F6F9D"/>
    <w:rsid w:val="00416ACC"/>
    <w:rsid w:val="004D6F1C"/>
    <w:rsid w:val="00540AB0"/>
    <w:rsid w:val="00544D94"/>
    <w:rsid w:val="00596328"/>
    <w:rsid w:val="005C158D"/>
    <w:rsid w:val="005C5DEF"/>
    <w:rsid w:val="005F61D5"/>
    <w:rsid w:val="00623F0F"/>
    <w:rsid w:val="00647D6C"/>
    <w:rsid w:val="006C1779"/>
    <w:rsid w:val="006D368B"/>
    <w:rsid w:val="006F049B"/>
    <w:rsid w:val="007174A8"/>
    <w:rsid w:val="00725655"/>
    <w:rsid w:val="0073188A"/>
    <w:rsid w:val="00757177"/>
    <w:rsid w:val="007B1691"/>
    <w:rsid w:val="007E0C75"/>
    <w:rsid w:val="008405F3"/>
    <w:rsid w:val="0088441D"/>
    <w:rsid w:val="00886A09"/>
    <w:rsid w:val="008A64D5"/>
    <w:rsid w:val="0093407E"/>
    <w:rsid w:val="00981152"/>
    <w:rsid w:val="00996BE3"/>
    <w:rsid w:val="009C7771"/>
    <w:rsid w:val="009E6B9F"/>
    <w:rsid w:val="00A42592"/>
    <w:rsid w:val="00B07DB0"/>
    <w:rsid w:val="00B81718"/>
    <w:rsid w:val="00B97130"/>
    <w:rsid w:val="00C4450B"/>
    <w:rsid w:val="00C55044"/>
    <w:rsid w:val="00CF580A"/>
    <w:rsid w:val="00D229A9"/>
    <w:rsid w:val="00D2433D"/>
    <w:rsid w:val="00D40A28"/>
    <w:rsid w:val="00D71EED"/>
    <w:rsid w:val="00DB3075"/>
    <w:rsid w:val="00E10031"/>
    <w:rsid w:val="00E36FA9"/>
    <w:rsid w:val="00E4032B"/>
    <w:rsid w:val="00E40762"/>
    <w:rsid w:val="00ED07E4"/>
    <w:rsid w:val="00EE63EA"/>
    <w:rsid w:val="00F56FB9"/>
    <w:rsid w:val="00F62363"/>
    <w:rsid w:val="00F658DA"/>
    <w:rsid w:val="00F75A5C"/>
    <w:rsid w:val="00F9506E"/>
    <w:rsid w:val="00FC7E09"/>
    <w:rsid w:val="05986279"/>
    <w:rsid w:val="073C98F6"/>
    <w:rsid w:val="14BB06EB"/>
    <w:rsid w:val="156571AE"/>
    <w:rsid w:val="1C614A66"/>
    <w:rsid w:val="1D1BD67A"/>
    <w:rsid w:val="2076E376"/>
    <w:rsid w:val="260B39D4"/>
    <w:rsid w:val="29D598FF"/>
    <w:rsid w:val="2A129478"/>
    <w:rsid w:val="3421DDA0"/>
    <w:rsid w:val="3C3DF360"/>
    <w:rsid w:val="3C407C70"/>
    <w:rsid w:val="4F8C174A"/>
    <w:rsid w:val="4F8E3481"/>
    <w:rsid w:val="4FC91F90"/>
    <w:rsid w:val="5ED70810"/>
    <w:rsid w:val="6C2C9755"/>
    <w:rsid w:val="73161F77"/>
    <w:rsid w:val="758E8EAC"/>
    <w:rsid w:val="7B428717"/>
    <w:rsid w:val="7B64F9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2990F"/>
  <w15:chartTrackingRefBased/>
  <w15:docId w15:val="{55FAFB2C-572B-49BB-98EA-598C9969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6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691"/>
    <w:pPr>
      <w:ind w:left="720"/>
    </w:pPr>
  </w:style>
  <w:style w:type="character" w:styleId="Hyperlink">
    <w:name w:val="Hyperlink"/>
    <w:basedOn w:val="DefaultParagraphFont"/>
    <w:uiPriority w:val="99"/>
    <w:unhideWhenUsed/>
    <w:rsid w:val="00E40762"/>
    <w:rPr>
      <w:color w:val="0563C1" w:themeColor="hyperlink"/>
      <w:u w:val="single"/>
    </w:rPr>
  </w:style>
  <w:style w:type="character" w:styleId="UnresolvedMention">
    <w:name w:val="Unresolved Mention"/>
    <w:basedOn w:val="DefaultParagraphFont"/>
    <w:uiPriority w:val="99"/>
    <w:semiHidden/>
    <w:unhideWhenUsed/>
    <w:rsid w:val="00E40762"/>
    <w:rPr>
      <w:color w:val="605E5C"/>
      <w:shd w:val="clear" w:color="auto" w:fill="E1DFDD"/>
    </w:rPr>
  </w:style>
  <w:style w:type="paragraph" w:styleId="Revision">
    <w:name w:val="Revision"/>
    <w:hidden/>
    <w:uiPriority w:val="99"/>
    <w:semiHidden/>
    <w:rsid w:val="0009578A"/>
    <w:pPr>
      <w:spacing w:after="0" w:line="240" w:lineRule="auto"/>
    </w:pPr>
  </w:style>
  <w:style w:type="character" w:styleId="FollowedHyperlink">
    <w:name w:val="FollowedHyperlink"/>
    <w:basedOn w:val="DefaultParagraphFont"/>
    <w:uiPriority w:val="99"/>
    <w:semiHidden/>
    <w:unhideWhenUsed/>
    <w:rsid w:val="000957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3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ults.org/wp-content/uploads/FY24-Nutrition-Appropriations-Memo.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3B86C6AC81184AA3BD83FEEB7F7549" ma:contentTypeVersion="12" ma:contentTypeDescription="Create a new document." ma:contentTypeScope="" ma:versionID="c3d05df36f76aff73aa48860b3898928">
  <xsd:schema xmlns:xsd="http://www.w3.org/2001/XMLSchema" xmlns:xs="http://www.w3.org/2001/XMLSchema" xmlns:p="http://schemas.microsoft.com/office/2006/metadata/properties" xmlns:ns2="876372d7-2542-4065-ad3b-22612840f7b4" xmlns:ns3="47b1ed30-283c-4f99-9519-935da07f59a1" targetNamespace="http://schemas.microsoft.com/office/2006/metadata/properties" ma:root="true" ma:fieldsID="128da851e2a82826d95e8c7a89d9b4a7" ns2:_="" ns3:_="">
    <xsd:import namespace="876372d7-2542-4065-ad3b-22612840f7b4"/>
    <xsd:import namespace="47b1ed30-283c-4f99-9519-935da07f59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b1ed30-283c-4f99-9519-935da07f59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7AE6D4-4BF9-4D74-A281-2446180D811D}">
  <ds:schemaRefs>
    <ds:schemaRef ds:uri="http://purl.org/dc/elements/1.1/"/>
    <ds:schemaRef ds:uri="http://purl.org/dc/terms/"/>
    <ds:schemaRef ds:uri="876372d7-2542-4065-ad3b-22612840f7b4"/>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47b1ed30-283c-4f99-9519-935da07f59a1"/>
    <ds:schemaRef ds:uri="http://purl.org/dc/dcmitype/"/>
  </ds:schemaRefs>
</ds:datastoreItem>
</file>

<file path=customXml/itemProps2.xml><?xml version="1.0" encoding="utf-8"?>
<ds:datastoreItem xmlns:ds="http://schemas.openxmlformats.org/officeDocument/2006/customXml" ds:itemID="{D35F6FDD-B88B-4D76-B5EF-DE0E10BD5940}">
  <ds:schemaRefs>
    <ds:schemaRef ds:uri="http://schemas.microsoft.com/sharepoint/v3/contenttype/forms"/>
  </ds:schemaRefs>
</ds:datastoreItem>
</file>

<file path=customXml/itemProps3.xml><?xml version="1.0" encoding="utf-8"?>
<ds:datastoreItem xmlns:ds="http://schemas.openxmlformats.org/officeDocument/2006/customXml" ds:itemID="{C64357E7-C694-44DE-BAD4-AD81EF5B8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47b1ed30-283c-4f99-9519-935da07f5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Crickett Nicovich</dc:creator>
  <cp:keywords/>
  <dc:description/>
  <cp:lastModifiedBy>Katie Fleischer</cp:lastModifiedBy>
  <cp:revision>2</cp:revision>
  <dcterms:created xsi:type="dcterms:W3CDTF">2023-03-10T15:45:00Z</dcterms:created>
  <dcterms:modified xsi:type="dcterms:W3CDTF">2023-03-10T15:45:00Z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0x010100E73B86C6AC81184AA3BD83FEEB7F7549</vt:lpwstr>
  </property>
  <property fmtid="{D5CDD505-2E9C-101B-9397-08002B2CF9AE}" pid="3" name="Order">
    <vt:r8>3137600</vt:r8>
  </property>
  <property fmtid="{D5CDD505-2E9C-101B-9397-08002B2CF9AE}" pid="4" name="xd_ProgID">
    <vt:lpwstr/>
  </property>
  <property fmtid="{D5CDD505-2E9C-101B-9397-08002B2CF9AE}" pid="5" name="TemplateUrl">
    <vt:lpwstr/>
  </property>
  <property fmtid="{D5CDD505-2E9C-101B-9397-08002B2CF9AE}" pid="6" name="_ExtendedDescription">
    <vt:lpwstr/>
  </property>
  <property fmtid="{D5CDD505-2E9C-101B-9397-08002B2CF9AE}" pid="7" name="_CopySource">
    <vt:lpwstr>https://resultsorg.sharepoint.com/global/Document Library/P Drive files/Appropriations/FY24 Appropriations/FY23 SAMPLE Appropriation Request -  Nutrition.docx</vt:lpwstr>
  </property>
</Properties>
</file>