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DFD5" w14:textId="0F7474C6" w:rsidR="00762688" w:rsidRPr="00762688" w:rsidRDefault="00762688" w:rsidP="008D4F9B">
      <w:pPr>
        <w:spacing w:before="0" w:after="0"/>
        <w:rPr>
          <w:b/>
          <w:bCs/>
        </w:rPr>
      </w:pPr>
      <w:r w:rsidRPr="00762688">
        <w:rPr>
          <w:b/>
          <w:bCs/>
        </w:rPr>
        <w:t>U.S. Poverty Policy Request</w:t>
      </w:r>
    </w:p>
    <w:p w14:paraId="11FD96DF" w14:textId="47112AEA" w:rsidR="000E61C2" w:rsidRDefault="000E61C2" w:rsidP="000E61C2">
      <w:pPr>
        <w:pStyle w:val="Heading1"/>
        <w:spacing w:before="0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3FF51" wp14:editId="4571C92F">
                <wp:simplePos x="0" y="0"/>
                <wp:positionH relativeFrom="margin">
                  <wp:posOffset>25400</wp:posOffset>
                </wp:positionH>
                <wp:positionV relativeFrom="paragraph">
                  <wp:posOffset>471170</wp:posOffset>
                </wp:positionV>
                <wp:extent cx="5886450" cy="596900"/>
                <wp:effectExtent l="19050" t="19050" r="19050" b="12700"/>
                <wp:wrapSquare wrapText="bothSides"/>
                <wp:docPr id="95663108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96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9B5C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4028AE" w14:textId="77777777" w:rsidR="00762688" w:rsidRPr="0068181A" w:rsidRDefault="009C0C1D" w:rsidP="0068181A">
                            <w:pPr>
                              <w:spacing w:before="0" w:after="0"/>
                              <w:rPr>
                                <w:rFonts w:eastAsia="Cambria" w:cs="Open Sans"/>
                                <w:b/>
                              </w:rPr>
                            </w:pPr>
                            <w:r w:rsidRPr="0068181A">
                              <w:rPr>
                                <w:rFonts w:eastAsia="Cambria" w:cs="Open Sans"/>
                                <w:b/>
                                <w:bCs/>
                              </w:rPr>
                              <w:t>Support hardworking f</w:t>
                            </w:r>
                            <w:r w:rsidRPr="0068181A">
                              <w:rPr>
                                <w:rFonts w:eastAsia="Cambria" w:cs="Open Sans"/>
                                <w:b/>
                                <w:bCs/>
                                <w:color w:val="000000"/>
                              </w:rPr>
                              <w:t>amilies</w:t>
                            </w:r>
                            <w:r w:rsidRPr="0068181A">
                              <w:rPr>
                                <w:rFonts w:eastAsia="Cambria" w:cs="Open Sans"/>
                                <w:b/>
                                <w:bCs/>
                              </w:rPr>
                              <w:t xml:space="preserve"> by providing the full </w:t>
                            </w:r>
                            <w:r w:rsidRPr="0068181A">
                              <w:rPr>
                                <w:rFonts w:eastAsia="Cambria" w:cs="Open Sans"/>
                                <w:b/>
                                <w:bCs/>
                                <w:color w:val="000000"/>
                              </w:rPr>
                              <w:t>Child Tax Credit (</w:t>
                            </w:r>
                            <w:r w:rsidRPr="0068181A">
                              <w:rPr>
                                <w:rFonts w:eastAsia="Cambria" w:cs="Open Sans"/>
                                <w:b/>
                                <w:bCs/>
                              </w:rPr>
                              <w:t>CTC</w:t>
                            </w:r>
                            <w:r w:rsidRPr="0068181A">
                              <w:rPr>
                                <w:rFonts w:eastAsia="Cambria" w:cs="Open San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  <w:r w:rsidRPr="0068181A">
                              <w:rPr>
                                <w:rFonts w:eastAsia="Cambria" w:cs="Open Sans"/>
                                <w:b/>
                                <w:bCs/>
                              </w:rPr>
                              <w:t xml:space="preserve"> to more parents who work in low-wage jobs.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Rectangle: Rounded Corners 1" style="position:absolute;margin-left:2pt;margin-top:37.1pt;width:463.5pt;height:4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strokecolor="#29b5cf" strokeweight="3pt" arcsize="10923f" w14:anchorId="01E3F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">
                <v:textbox>
                  <w:txbxContent>
                    <w:p w:rsidRPr="0068181A" w:rsidR="00762688" w:rsidP="0068181A" w:rsidRDefault="009C0C1D" w14:paraId="4B4028AE" w14:textId="77777777">
                      <w:pPr>
                        <w:spacing w:before="0" w:after="0"/>
                        <w:rPr>
                          <w:rFonts w:eastAsia="Cambria" w:cs="Open Sans"/>
                          <w:b/>
                        </w:rPr>
                      </w:pPr>
                      <w:r w:rsidRPr="0068181A">
                        <w:rPr>
                          <w:rFonts w:eastAsia="Cambria" w:cs="Open Sans"/>
                          <w:b/>
                          <w:bCs/>
                        </w:rPr>
                        <w:t>Support hardworking f</w:t>
                      </w:r>
                      <w:r w:rsidRPr="0068181A">
                        <w:rPr>
                          <w:rFonts w:eastAsia="Cambria" w:cs="Open Sans"/>
                          <w:b/>
                          <w:bCs/>
                          <w:color w:val="000000"/>
                        </w:rPr>
                        <w:t>amilies</w:t>
                      </w:r>
                      <w:r w:rsidRPr="0068181A">
                        <w:rPr>
                          <w:rFonts w:eastAsia="Cambria" w:cs="Open Sans"/>
                          <w:b/>
                          <w:bCs/>
                        </w:rPr>
                        <w:t xml:space="preserve"> by providing the full </w:t>
                      </w:r>
                      <w:r w:rsidRPr="0068181A">
                        <w:rPr>
                          <w:rFonts w:eastAsia="Cambria" w:cs="Open Sans"/>
                          <w:b/>
                          <w:bCs/>
                          <w:color w:val="000000"/>
                        </w:rPr>
                        <w:t>Child Tax Credit (</w:t>
                      </w:r>
                      <w:r w:rsidRPr="0068181A">
                        <w:rPr>
                          <w:rFonts w:eastAsia="Cambria" w:cs="Open Sans"/>
                          <w:b/>
                          <w:bCs/>
                        </w:rPr>
                        <w:t>CTC</w:t>
                      </w:r>
                      <w:r w:rsidRPr="0068181A">
                        <w:rPr>
                          <w:rFonts w:eastAsia="Cambria" w:cs="Open Sans"/>
                          <w:b/>
                          <w:bCs/>
                          <w:color w:val="000000"/>
                        </w:rPr>
                        <w:t>)</w:t>
                      </w:r>
                      <w:r w:rsidRPr="0068181A">
                        <w:rPr>
                          <w:rFonts w:eastAsia="Cambria" w:cs="Open Sans"/>
                          <w:b/>
                          <w:bCs/>
                        </w:rPr>
                        <w:t xml:space="preserve"> to more parents who work in low-wage jobs.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7DBECE5" w:rsidRPr="00762688">
        <w:t>I</w:t>
      </w:r>
      <w:r w:rsidR="1396F08F" w:rsidRPr="00762688">
        <w:t>mprove</w:t>
      </w:r>
      <w:r w:rsidR="00762688" w:rsidRPr="00762688">
        <w:t xml:space="preserve"> the Child Tax Credit</w:t>
      </w:r>
      <w:r>
        <w:t xml:space="preserve"> </w:t>
      </w:r>
    </w:p>
    <w:p w14:paraId="06DBB7F4" w14:textId="181C5BFA" w:rsidR="005164D0" w:rsidRPr="005164D0" w:rsidRDefault="350EEEA1" w:rsidP="005164D0">
      <w:pPr>
        <w:spacing w:before="240"/>
      </w:pPr>
      <w:r>
        <w:t xml:space="preserve">The Child Tax Credit (CTC) </w:t>
      </w:r>
      <w:r w:rsidR="02A9D266">
        <w:t>has</w:t>
      </w:r>
      <w:r>
        <w:t xml:space="preserve"> supported </w:t>
      </w:r>
      <w:r w:rsidR="02A9D266">
        <w:t>parents</w:t>
      </w:r>
      <w:r>
        <w:t xml:space="preserve"> and </w:t>
      </w:r>
      <w:r w:rsidR="02A9D266">
        <w:t>children</w:t>
      </w:r>
      <w:r>
        <w:t xml:space="preserve"> for decades. </w:t>
      </w:r>
      <w:r w:rsidR="0492E584">
        <w:t>It is</w:t>
      </w:r>
      <w:r>
        <w:t xml:space="preserve"> our most </w:t>
      </w:r>
      <w:r w:rsidR="02A9D266">
        <w:t>reliable and effective</w:t>
      </w:r>
      <w:r>
        <w:t xml:space="preserve"> </w:t>
      </w:r>
      <w:r w:rsidR="265793E0">
        <w:t xml:space="preserve">way to provide </w:t>
      </w:r>
      <w:r w:rsidR="198D777A">
        <w:t>parents with</w:t>
      </w:r>
      <w:r>
        <w:t xml:space="preserve"> the tools they need to meet </w:t>
      </w:r>
      <w:r w:rsidR="02A9D266">
        <w:t xml:space="preserve">their </w:t>
      </w:r>
      <w:r w:rsidR="57D8EB15">
        <w:t>children</w:t>
      </w:r>
      <w:r w:rsidR="02A9D266">
        <w:t xml:space="preserve">’s </w:t>
      </w:r>
      <w:r>
        <w:t xml:space="preserve">basic needs. </w:t>
      </w:r>
      <w:r w:rsidR="369C5199">
        <w:t>T</w:t>
      </w:r>
      <w:r w:rsidR="23C53756">
        <w:t>he recent $200 increase in the credit amount</w:t>
      </w:r>
      <w:r w:rsidR="477A63DA">
        <w:t xml:space="preserve"> d</w:t>
      </w:r>
      <w:r w:rsidR="2B59A0BE">
        <w:t xml:space="preserve">id </w:t>
      </w:r>
      <w:r w:rsidR="477A63DA">
        <w:t xml:space="preserve">not help </w:t>
      </w:r>
      <w:r w:rsidR="1357E962">
        <w:t>families</w:t>
      </w:r>
      <w:r w:rsidR="477A63DA">
        <w:t xml:space="preserve"> with the fewest resources.</w:t>
      </w:r>
      <w:r w:rsidR="23C53756">
        <w:t xml:space="preserve"> </w:t>
      </w:r>
      <w:r>
        <w:t>Congress</w:t>
      </w:r>
      <w:r w:rsidR="23C53756">
        <w:t xml:space="preserve"> </w:t>
      </w:r>
      <w:r w:rsidR="0492E584">
        <w:t>should make</w:t>
      </w:r>
      <w:r>
        <w:t xml:space="preserve"> </w:t>
      </w:r>
      <w:r w:rsidR="0492E584">
        <w:t>further</w:t>
      </w:r>
      <w:r>
        <w:t xml:space="preserve"> improvements to the CTC </w:t>
      </w:r>
      <w:r w:rsidR="0492E584">
        <w:t>to</w:t>
      </w:r>
      <w:r>
        <w:t xml:space="preserve"> benefit </w:t>
      </w:r>
      <w:r w:rsidR="0492E584">
        <w:t xml:space="preserve">the </w:t>
      </w:r>
      <w:r w:rsidR="02A9D266">
        <w:t>millions of parents who work in low</w:t>
      </w:r>
      <w:r w:rsidR="00705675">
        <w:t>-</w:t>
      </w:r>
      <w:r w:rsidR="02A9D266">
        <w:t>wage job</w:t>
      </w:r>
      <w:r w:rsidR="40091149">
        <w:t xml:space="preserve">s. </w:t>
      </w:r>
      <w:r w:rsidR="0492E584">
        <w:t>Below are a few options</w:t>
      </w:r>
      <w:r w:rsidR="02A9D266">
        <w:t xml:space="preserve"> that have already received bipartisan support</w:t>
      </w:r>
      <w:r w:rsidR="0492E584">
        <w:t xml:space="preserve"> to do just that! (</w:t>
      </w:r>
      <w:hyperlink r:id="rId11">
        <w:r w:rsidR="0492E584" w:rsidRPr="1507370E">
          <w:rPr>
            <w:rStyle w:val="Hyperlink"/>
          </w:rPr>
          <w:t>Policy and cost details can be found here</w:t>
        </w:r>
      </w:hyperlink>
      <w:r w:rsidR="0492E584">
        <w:t>).</w:t>
      </w:r>
    </w:p>
    <w:p w14:paraId="371C66A4" w14:textId="4A14BC86" w:rsidR="005164D0" w:rsidRPr="00EE7105" w:rsidRDefault="009A51B6" w:rsidP="411D3122">
      <w:pPr>
        <w:pStyle w:val="ListParagraph"/>
      </w:pPr>
      <w:commentRangeStart w:id="0"/>
      <w:r>
        <w:rPr>
          <w:b/>
          <w:bCs/>
        </w:rPr>
        <w:t xml:space="preserve">Parents should start earning their CTC </w:t>
      </w:r>
      <w:r w:rsidR="007A1BAB">
        <w:rPr>
          <w:b/>
          <w:bCs/>
        </w:rPr>
        <w:t>from</w:t>
      </w:r>
      <w:r>
        <w:rPr>
          <w:b/>
          <w:bCs/>
        </w:rPr>
        <w:t xml:space="preserve"> their first dollar </w:t>
      </w:r>
      <w:r w:rsidR="00104F43">
        <w:rPr>
          <w:b/>
          <w:bCs/>
        </w:rPr>
        <w:t>of income</w:t>
      </w:r>
      <w:r w:rsidR="79FCADA4" w:rsidRPr="411D3122">
        <w:rPr>
          <w:b/>
          <w:bCs/>
        </w:rPr>
        <w:t>. The CTC amount should then grow faster.</w:t>
      </w:r>
      <w:commentRangeEnd w:id="0"/>
      <w:r>
        <w:rPr>
          <w:rStyle w:val="CommentReference"/>
          <w:b/>
          <w:bCs/>
          <w:sz w:val="22"/>
          <w:szCs w:val="24"/>
        </w:rPr>
        <w:commentReference w:id="0"/>
      </w:r>
      <w:r>
        <w:rPr>
          <w:b/>
          <w:bCs/>
        </w:rPr>
        <w:t xml:space="preserve"> </w:t>
      </w:r>
      <w:r w:rsidRPr="009A51B6">
        <w:t xml:space="preserve">Current </w:t>
      </w:r>
      <w:r w:rsidR="00704A6B">
        <w:t xml:space="preserve">CTC </w:t>
      </w:r>
      <w:r w:rsidRPr="009A51B6">
        <w:t xml:space="preserve">law gives </w:t>
      </w:r>
      <w:r w:rsidR="007F012D">
        <w:t>parents</w:t>
      </w:r>
      <w:r w:rsidRPr="009A51B6">
        <w:t xml:space="preserve"> 15 cents for every dollar earned</w:t>
      </w:r>
      <w:r w:rsidR="0049663F">
        <w:t xml:space="preserve"> over the amount of </w:t>
      </w:r>
      <w:r w:rsidRPr="009A51B6">
        <w:t>$2,500 per year. That’s a slow phase-in</w:t>
      </w:r>
      <w:r>
        <w:t xml:space="preserve"> </w:t>
      </w:r>
      <w:r w:rsidRPr="009A51B6">
        <w:t>and one that does</w:t>
      </w:r>
      <w:r>
        <w:t xml:space="preserve"> not</w:t>
      </w:r>
      <w:r w:rsidRPr="009A51B6">
        <w:t xml:space="preserve"> reward</w:t>
      </w:r>
      <w:r>
        <w:t xml:space="preserve"> parents for all their</w:t>
      </w:r>
      <w:r w:rsidRPr="009A51B6">
        <w:t xml:space="preserve"> work</w:t>
      </w:r>
      <w:r>
        <w:t xml:space="preserve"> and earnings</w:t>
      </w:r>
      <w:r w:rsidRPr="009A51B6">
        <w:t>.</w:t>
      </w:r>
    </w:p>
    <w:p w14:paraId="0F79862F" w14:textId="6FB0C3FD" w:rsidR="005164D0" w:rsidRPr="00EE7105" w:rsidRDefault="09E81EFF" w:rsidP="1507370E">
      <w:pPr>
        <w:pStyle w:val="ListParagraph"/>
        <w:rPr>
          <w:b/>
          <w:bCs/>
        </w:rPr>
      </w:pPr>
      <w:r w:rsidRPr="2546AF06">
        <w:rPr>
          <w:b/>
          <w:bCs/>
        </w:rPr>
        <w:t xml:space="preserve">Prioritize parents </w:t>
      </w:r>
      <w:r w:rsidR="40091149" w:rsidRPr="2546AF06">
        <w:rPr>
          <w:b/>
          <w:bCs/>
        </w:rPr>
        <w:t>work</w:t>
      </w:r>
      <w:r w:rsidR="5833414A" w:rsidRPr="2546AF06">
        <w:rPr>
          <w:b/>
          <w:bCs/>
        </w:rPr>
        <w:t>ing</w:t>
      </w:r>
      <w:r w:rsidR="40091149" w:rsidRPr="2546AF06">
        <w:rPr>
          <w:b/>
          <w:bCs/>
        </w:rPr>
        <w:t xml:space="preserve"> low</w:t>
      </w:r>
      <w:r w:rsidR="00C843B8">
        <w:rPr>
          <w:b/>
          <w:bCs/>
        </w:rPr>
        <w:t>-</w:t>
      </w:r>
      <w:r w:rsidR="40091149" w:rsidRPr="2546AF06">
        <w:rPr>
          <w:b/>
          <w:bCs/>
        </w:rPr>
        <w:t>wage jobs</w:t>
      </w:r>
      <w:r w:rsidR="1F7A2181" w:rsidRPr="2546AF06">
        <w:rPr>
          <w:b/>
          <w:bCs/>
        </w:rPr>
        <w:t xml:space="preserve"> to better target benefits</w:t>
      </w:r>
      <w:r w:rsidR="40091149" w:rsidRPr="2546AF06">
        <w:rPr>
          <w:b/>
          <w:bCs/>
        </w:rPr>
        <w:t xml:space="preserve">. </w:t>
      </w:r>
      <w:r w:rsidR="6E5E0A69">
        <w:t>Parents</w:t>
      </w:r>
      <w:r w:rsidR="40091149">
        <w:t xml:space="preserve"> earning as much as $400,000 </w:t>
      </w:r>
      <w:r w:rsidR="6F6F0F5E">
        <w:t xml:space="preserve">just </w:t>
      </w:r>
      <w:r w:rsidR="0492E584">
        <w:t>received a $200</w:t>
      </w:r>
      <w:r w:rsidR="6E5E0A69">
        <w:t xml:space="preserve"> per </w:t>
      </w:r>
      <w:r w:rsidR="0492E584">
        <w:t xml:space="preserve">child boost to their CTC while </w:t>
      </w:r>
      <w:r w:rsidR="6E5E0A69">
        <w:t>parents</w:t>
      </w:r>
      <w:r w:rsidR="0492E584">
        <w:t xml:space="preserve"> earning as little as $20,000</w:t>
      </w:r>
      <w:r w:rsidR="7D2F1749">
        <w:t xml:space="preserve"> per </w:t>
      </w:r>
      <w:r w:rsidR="0492E584">
        <w:t xml:space="preserve">year will see no </w:t>
      </w:r>
      <w:r w:rsidR="01A9A559">
        <w:t>increase</w:t>
      </w:r>
      <w:r w:rsidR="0492E584">
        <w:t xml:space="preserve"> </w:t>
      </w:r>
      <w:r w:rsidR="2FDA4421">
        <w:t xml:space="preserve">to </w:t>
      </w:r>
      <w:r w:rsidR="0492E584">
        <w:t>their CTC</w:t>
      </w:r>
      <w:r w:rsidR="08F3953D">
        <w:t xml:space="preserve"> from the One Big Beautiful Bill</w:t>
      </w:r>
      <w:r w:rsidR="1737E046">
        <w:t>.</w:t>
      </w:r>
      <w:r w:rsidR="0492E584">
        <w:t xml:space="preserve"> With deficits at a record high, it is important that our dollars are targeted where they are most needed.</w:t>
      </w:r>
      <w:r w:rsidR="6E5E0A69">
        <w:t xml:space="preserve"> </w:t>
      </w:r>
    </w:p>
    <w:p w14:paraId="539BC4EF" w14:textId="69522055" w:rsidR="005164D0" w:rsidRPr="00EE7105" w:rsidRDefault="005164D0" w:rsidP="411D3122">
      <w:pPr>
        <w:pStyle w:val="ListParagraph"/>
        <w:rPr>
          <w:b/>
          <w:bCs/>
        </w:rPr>
      </w:pPr>
      <w:r>
        <w:rPr>
          <w:b/>
          <w:bCs/>
        </w:rPr>
        <w:t>Remove the CTC refundability cap</w:t>
      </w:r>
      <w:r w:rsidR="002F2657">
        <w:rPr>
          <w:b/>
          <w:bCs/>
        </w:rPr>
        <w:t>.</w:t>
      </w:r>
      <w:r>
        <w:rPr>
          <w:b/>
          <w:bCs/>
        </w:rPr>
        <w:t xml:space="preserve"> </w:t>
      </w:r>
      <w:r>
        <w:t>Many parents working in low</w:t>
      </w:r>
      <w:r w:rsidR="009333C6">
        <w:t>-</w:t>
      </w:r>
      <w:r>
        <w:t>wage jobs have little or no tax bill</w:t>
      </w:r>
      <w:r w:rsidR="40723B04">
        <w:t>. This</w:t>
      </w:r>
      <w:r w:rsidR="003F7380">
        <w:t xml:space="preserve"> is</w:t>
      </w:r>
      <w:r w:rsidR="18F5E800">
        <w:t xml:space="preserve"> the </w:t>
      </w:r>
      <w:r w:rsidR="00326190">
        <w:t>main reason</w:t>
      </w:r>
      <w:r w:rsidR="003F7380">
        <w:t xml:space="preserve"> their children do not receive the full benefit of the CTC. </w:t>
      </w:r>
      <w:r w:rsidR="005F2D62">
        <w:t>But</w:t>
      </w:r>
      <w:r w:rsidR="003F7380">
        <w:t xml:space="preserve"> these parents work hard just like higher earning families</w:t>
      </w:r>
      <w:r w:rsidR="0049563C">
        <w:t xml:space="preserve"> do</w:t>
      </w:r>
      <w:r w:rsidR="001D48B9">
        <w:t xml:space="preserve">. </w:t>
      </w:r>
      <w:r w:rsidR="002F2EDC">
        <w:t xml:space="preserve"> Removing the </w:t>
      </w:r>
      <w:r w:rsidR="41C212E1">
        <w:t>“</w:t>
      </w:r>
      <w:r w:rsidR="002F2EDC">
        <w:t>refundability cap</w:t>
      </w:r>
      <w:r w:rsidR="679335CC">
        <w:t>”</w:t>
      </w:r>
      <w:r w:rsidR="002F2EDC">
        <w:t xml:space="preserve"> would change that</w:t>
      </w:r>
      <w:r w:rsidR="008F2339">
        <w:t xml:space="preserve"> and deliver </w:t>
      </w:r>
      <w:r w:rsidR="005B61E9">
        <w:t xml:space="preserve">relief </w:t>
      </w:r>
      <w:r w:rsidR="006B0A33">
        <w:t>for work</w:t>
      </w:r>
      <w:r w:rsidR="005B61E9">
        <w:t>ing parents</w:t>
      </w:r>
      <w:r w:rsidR="002F2EDC">
        <w:t xml:space="preserve">. </w:t>
      </w:r>
      <w:r w:rsidR="003F7380">
        <w:t xml:space="preserve"> </w:t>
      </w:r>
    </w:p>
    <w:p w14:paraId="63DA953A" w14:textId="623D66CD" w:rsidR="005164D0" w:rsidRPr="005164D0" w:rsidRDefault="005164D0" w:rsidP="005164D0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Make the credit payable monthly. </w:t>
      </w:r>
      <w:r w:rsidRPr="00EE7105">
        <w:t>Families pay their bills monthly</w:t>
      </w:r>
      <w:r>
        <w:rPr>
          <w:b/>
          <w:bCs/>
        </w:rPr>
        <w:t xml:space="preserve">. </w:t>
      </w:r>
      <w:r w:rsidRPr="005164D0">
        <w:t>Sending the CTC in monthly payments helps families better manage expenses.</w:t>
      </w:r>
    </w:p>
    <w:p w14:paraId="170955C1" w14:textId="0285B0BF" w:rsidR="00762688" w:rsidRDefault="005164D0" w:rsidP="009A51B6">
      <w:r>
        <w:t xml:space="preserve">The CTC is an investment in our families and workforce </w:t>
      </w:r>
      <w:r w:rsidR="00E846BB">
        <w:t>that will</w:t>
      </w:r>
      <w:r>
        <w:t xml:space="preserve"> move us toward the shared goal of thriving communities. It is not too late to make the CTC more effective for families across America.</w:t>
      </w:r>
    </w:p>
    <w:p w14:paraId="6FB75110" w14:textId="5631724C" w:rsidR="00EE7105" w:rsidRPr="00EE7105" w:rsidRDefault="00EE7105" w:rsidP="009A51B6">
      <w:pPr>
        <w:rPr>
          <w:b/>
          <w:bCs/>
        </w:rPr>
      </w:pPr>
      <w:r w:rsidRPr="00EE7105">
        <w:rPr>
          <w:b/>
          <w:bCs/>
        </w:rPr>
        <w:t xml:space="preserve">RESULTS urges you to push House and Senate leadership to expand the Child Tax Credit for parents </w:t>
      </w:r>
      <w:r w:rsidR="02746B6E" w:rsidRPr="45A8A7D6">
        <w:rPr>
          <w:b/>
          <w:bCs/>
        </w:rPr>
        <w:t xml:space="preserve">who are paid lower </w:t>
      </w:r>
      <w:r w:rsidR="02746B6E" w:rsidRPr="306AC66E">
        <w:rPr>
          <w:b/>
          <w:bCs/>
        </w:rPr>
        <w:t>wages.</w:t>
      </w:r>
      <w:r w:rsidRPr="00EE7105">
        <w:rPr>
          <w:b/>
          <w:bCs/>
        </w:rPr>
        <w:t xml:space="preserve"> These families deserve attention and support from their members of Congress.</w:t>
      </w:r>
    </w:p>
    <w:p w14:paraId="474E948B" w14:textId="047C9ADE" w:rsidR="00762688" w:rsidRDefault="00762688" w:rsidP="008D4F9B">
      <w:pPr>
        <w:pStyle w:val="Heading2"/>
      </w:pPr>
      <w:r>
        <w:lastRenderedPageBreak/>
        <w:t>The phase-in rate determines how much CTC a family gets</w:t>
      </w:r>
    </w:p>
    <w:p w14:paraId="280DB288" w14:textId="0D3F6955" w:rsidR="006B0A1C" w:rsidRDefault="00762688" w:rsidP="006B0A1C">
      <w:r>
        <w:t xml:space="preserve">The current phase-in rate for the CTC is 15 percent. It begins once a family earns $2,500 in income. This means that for every dollar earned above $2,500, a family receives 15 cents of the CTC. </w:t>
      </w:r>
      <w:r w:rsidR="00E77F44">
        <w:t xml:space="preserve">It also means that the first $2,500 of income earned by parents is not rewarded through the tax code as it should be. </w:t>
      </w:r>
      <w:r>
        <w:t>Because of th</w:t>
      </w:r>
      <w:r w:rsidR="00CA7B91">
        <w:t>e flaws in the way the CTC phases</w:t>
      </w:r>
      <w:r w:rsidR="001B3415">
        <w:t xml:space="preserve"> </w:t>
      </w:r>
      <w:r w:rsidR="00CA7B91">
        <w:t xml:space="preserve">in, </w:t>
      </w:r>
      <w:r>
        <w:t>the amount a family must earn to get the full $2,</w:t>
      </w:r>
      <w:r w:rsidR="05FEEBE1">
        <w:t>2</w:t>
      </w:r>
      <w:r>
        <w:t xml:space="preserve">00 CTC is quite high. </w:t>
      </w:r>
    </w:p>
    <w:p w14:paraId="17FC8AB8" w14:textId="77777777" w:rsidR="00D84534" w:rsidRDefault="00D84534" w:rsidP="006B0A1C"/>
    <w:tbl>
      <w:tblPr>
        <w:tblW w:w="8333" w:type="dxa"/>
        <w:jc w:val="center"/>
        <w:tblLook w:val="04A0" w:firstRow="1" w:lastRow="0" w:firstColumn="1" w:lastColumn="0" w:noHBand="0" w:noVBand="1"/>
        <w:tblCaption w:val="Families must earn a lot to get the full child tax credit (CTC)"/>
        <w:tblDescription w:val="Chart showing the amount families need to earn if married, filing jointly or head of household broken up by how many children are in the family. Source: Center on Poverty and Social Policy at Columbia University, 2025&#10;"/>
      </w:tblPr>
      <w:tblGrid>
        <w:gridCol w:w="1900"/>
        <w:gridCol w:w="2938"/>
        <w:gridCol w:w="3495"/>
      </w:tblGrid>
      <w:tr w:rsidR="00446D6A" w:rsidRPr="00471E76" w14:paraId="50B3A207" w14:textId="77777777" w:rsidTr="00471E76">
        <w:trPr>
          <w:trHeight w:val="288"/>
          <w:jc w:val="center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C9CEA6B" w14:textId="77777777" w:rsidR="005C3F03" w:rsidRDefault="00446D6A" w:rsidP="005C3F03">
            <w:pPr>
              <w:spacing w:before="0"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szCs w:val="22"/>
              </w:rPr>
            </w:pPr>
            <w:r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 xml:space="preserve">Chart: Families </w:t>
            </w:r>
            <w:r w:rsidR="000F5D31"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>m</w:t>
            </w:r>
            <w:r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 xml:space="preserve">ust </w:t>
            </w:r>
            <w:r w:rsidR="000F5D31"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>e</w:t>
            </w:r>
            <w:r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 xml:space="preserve">arn a </w:t>
            </w:r>
            <w:r w:rsidR="000F5D31"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>l</w:t>
            </w:r>
            <w:r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 xml:space="preserve">ot to </w:t>
            </w:r>
            <w:r w:rsidR="000F5D31"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>g</w:t>
            </w:r>
            <w:r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 xml:space="preserve">et the </w:t>
            </w:r>
            <w:r w:rsidR="000F5D31"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>f</w:t>
            </w:r>
            <w:r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 xml:space="preserve">ull </w:t>
            </w:r>
            <w:r w:rsidR="000F5D31"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>child tax credit (</w:t>
            </w:r>
            <w:r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>CTC</w:t>
            </w:r>
            <w:r w:rsidR="000F5D31"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>)</w:t>
            </w:r>
            <w:r w:rsidRPr="000F5D31">
              <w:rPr>
                <w:rFonts w:eastAsia="Times New Roman" w:cs="Open Sans"/>
                <w:b/>
                <w:bCs/>
                <w:color w:val="FFFFFF"/>
                <w:szCs w:val="22"/>
              </w:rPr>
              <w:t xml:space="preserve"> </w:t>
            </w:r>
          </w:p>
          <w:p w14:paraId="2C659937" w14:textId="0A78AA76" w:rsidR="005C3F03" w:rsidRPr="000F5D31" w:rsidRDefault="005C3F03" w:rsidP="005C3F03">
            <w:pPr>
              <w:spacing w:before="0" w:after="0" w:line="240" w:lineRule="auto"/>
              <w:jc w:val="center"/>
              <w:rPr>
                <w:rFonts w:eastAsia="Times New Roman" w:cs="Open Sans"/>
                <w:b/>
                <w:bCs/>
                <w:color w:val="FFFFFF"/>
                <w:szCs w:val="22"/>
              </w:rPr>
            </w:pPr>
          </w:p>
        </w:tc>
      </w:tr>
      <w:tr w:rsidR="00446D6A" w:rsidRPr="00471E76" w14:paraId="4653BF02" w14:textId="77777777" w:rsidTr="00471E76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BD896" w14:textId="77777777" w:rsidR="00446D6A" w:rsidRPr="000F5D31" w:rsidRDefault="00446D6A" w:rsidP="00446D6A">
            <w:pPr>
              <w:spacing w:before="0" w:after="0" w:line="240" w:lineRule="auto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 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90B780" w14:textId="77777777" w:rsidR="00446D6A" w:rsidRPr="000F5D31" w:rsidRDefault="00446D6A" w:rsidP="00A32CC1">
            <w:pPr>
              <w:spacing w:before="0" w:after="0" w:line="240" w:lineRule="auto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Married, filing jointly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C8E81" w14:textId="77777777" w:rsidR="00446D6A" w:rsidRPr="000F5D31" w:rsidRDefault="00446D6A" w:rsidP="00A32CC1">
            <w:pPr>
              <w:spacing w:before="0" w:after="0" w:line="240" w:lineRule="auto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Head of Household Filers</w:t>
            </w:r>
          </w:p>
        </w:tc>
      </w:tr>
      <w:tr w:rsidR="00A53A83" w:rsidRPr="00471E76" w14:paraId="4AB24C74" w14:textId="77777777" w:rsidTr="00471E76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DB8604" w14:textId="77777777" w:rsidR="00A53A83" w:rsidRPr="000F5D31" w:rsidRDefault="00A53A83" w:rsidP="00446D6A">
            <w:pPr>
              <w:spacing w:before="0" w:after="0" w:line="240" w:lineRule="auto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1-child family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8C70" w14:textId="77777777" w:rsidR="00A53A83" w:rsidRPr="000F5D31" w:rsidRDefault="00A53A83" w:rsidP="00A32CC1">
            <w:pPr>
              <w:spacing w:before="0" w:after="0" w:line="240" w:lineRule="auto"/>
              <w:jc w:val="center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$36,500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3942" w14:textId="77777777" w:rsidR="00A53A83" w:rsidRPr="000F5D31" w:rsidRDefault="00A53A83" w:rsidP="00A32CC1">
            <w:pPr>
              <w:spacing w:before="0" w:after="0" w:line="240" w:lineRule="auto"/>
              <w:jc w:val="center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$28,700</w:t>
            </w:r>
          </w:p>
        </w:tc>
      </w:tr>
      <w:tr w:rsidR="00A53A83" w:rsidRPr="00471E76" w14:paraId="7D9EBF92" w14:textId="77777777" w:rsidTr="00471E76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2BCFD0" w14:textId="77777777" w:rsidR="00A53A83" w:rsidRPr="000F5D31" w:rsidRDefault="00A53A83" w:rsidP="00446D6A">
            <w:pPr>
              <w:spacing w:before="0" w:after="0" w:line="240" w:lineRule="auto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2-child family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59DF" w14:textId="77777777" w:rsidR="00A53A83" w:rsidRPr="000F5D31" w:rsidRDefault="00A53A83" w:rsidP="00A32CC1">
            <w:pPr>
              <w:spacing w:before="0" w:after="0" w:line="240" w:lineRule="auto"/>
              <w:jc w:val="center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$41,500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EC65" w14:textId="77777777" w:rsidR="00A53A83" w:rsidRPr="000F5D31" w:rsidRDefault="00A53A83" w:rsidP="00A32CC1">
            <w:pPr>
              <w:spacing w:before="0" w:after="0" w:line="240" w:lineRule="auto"/>
              <w:jc w:val="center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$33,700</w:t>
            </w:r>
          </w:p>
        </w:tc>
      </w:tr>
      <w:tr w:rsidR="00A53A83" w:rsidRPr="00471E76" w14:paraId="2246F01A" w14:textId="77777777" w:rsidTr="00471E76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284A63" w14:textId="77777777" w:rsidR="00A53A83" w:rsidRPr="000F5D31" w:rsidRDefault="00A53A83" w:rsidP="00446D6A">
            <w:pPr>
              <w:spacing w:before="0" w:after="0" w:line="240" w:lineRule="auto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3-child family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B275" w14:textId="77777777" w:rsidR="00A53A83" w:rsidRPr="000F5D31" w:rsidRDefault="00A53A83" w:rsidP="00A32CC1">
            <w:pPr>
              <w:spacing w:before="0" w:after="0" w:line="240" w:lineRule="auto"/>
              <w:jc w:val="center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$46,500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43C7" w14:textId="77777777" w:rsidR="00A53A83" w:rsidRPr="000F5D31" w:rsidRDefault="00A53A83" w:rsidP="00A32CC1">
            <w:pPr>
              <w:spacing w:before="0" w:after="0" w:line="240" w:lineRule="auto"/>
              <w:jc w:val="center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$38,700</w:t>
            </w:r>
          </w:p>
        </w:tc>
      </w:tr>
      <w:tr w:rsidR="00A53A83" w:rsidRPr="00471E76" w14:paraId="51614F55" w14:textId="77777777" w:rsidTr="00471E76">
        <w:trPr>
          <w:trHeight w:val="288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75E1E0" w14:textId="77777777" w:rsidR="00A53A83" w:rsidRPr="000F5D31" w:rsidRDefault="00A53A83" w:rsidP="00446D6A">
            <w:pPr>
              <w:spacing w:before="0" w:after="0" w:line="240" w:lineRule="auto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4-child family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47C2" w14:textId="77777777" w:rsidR="00A53A83" w:rsidRPr="000F5D31" w:rsidRDefault="00A53A83" w:rsidP="00A32CC1">
            <w:pPr>
              <w:spacing w:before="0" w:after="0" w:line="240" w:lineRule="auto"/>
              <w:jc w:val="center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$51,500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713F" w14:textId="77777777" w:rsidR="00A53A83" w:rsidRPr="000F5D31" w:rsidRDefault="00A53A83" w:rsidP="00A32CC1">
            <w:pPr>
              <w:spacing w:before="0" w:after="0" w:line="240" w:lineRule="auto"/>
              <w:jc w:val="center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$45,800</w:t>
            </w:r>
          </w:p>
        </w:tc>
      </w:tr>
      <w:tr w:rsidR="00446D6A" w:rsidRPr="00471E76" w14:paraId="6FFE6C28" w14:textId="77777777" w:rsidTr="00471E76">
        <w:trPr>
          <w:trHeight w:val="288"/>
          <w:jc w:val="center"/>
        </w:trPr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5ABB" w14:textId="0AA00F44" w:rsidR="00330709" w:rsidRPr="000F5D31" w:rsidRDefault="00446D6A" w:rsidP="00A53A83">
            <w:pPr>
              <w:spacing w:before="0" w:after="0" w:line="240" w:lineRule="auto"/>
              <w:jc w:val="center"/>
              <w:rPr>
                <w:rFonts w:eastAsia="Times New Roman" w:cs="Open Sans"/>
                <w:color w:val="000000"/>
                <w:szCs w:val="22"/>
              </w:rPr>
            </w:pPr>
            <w:r w:rsidRPr="000F5D31">
              <w:rPr>
                <w:rFonts w:eastAsia="Times New Roman" w:cs="Open Sans"/>
                <w:color w:val="000000"/>
                <w:szCs w:val="22"/>
              </w:rPr>
              <w:t>Source: Center on Poverty and Social Policy at Columbia University, 2025</w:t>
            </w:r>
          </w:p>
        </w:tc>
      </w:tr>
    </w:tbl>
    <w:p w14:paraId="2923C8E2" w14:textId="77777777" w:rsidR="00D84534" w:rsidRDefault="00D84534" w:rsidP="00D84534"/>
    <w:p w14:paraId="74E3EDAB" w14:textId="466844CA" w:rsidR="008D4F9B" w:rsidRDefault="00762688" w:rsidP="00D84534">
      <w:r>
        <w:t xml:space="preserve">The </w:t>
      </w:r>
      <w:r w:rsidR="00583042">
        <w:t>flawed CTC phase-in</w:t>
      </w:r>
      <w:r>
        <w:t xml:space="preserve"> creates real world problems. For example, </w:t>
      </w:r>
      <w:r w:rsidR="002506A5">
        <w:t>married parents</w:t>
      </w:r>
      <w:r>
        <w:t xml:space="preserve"> with four kids making $25,000 per year receive just $3,375</w:t>
      </w:r>
      <w:r w:rsidR="6D986B57">
        <w:t>.</w:t>
      </w:r>
      <w:r>
        <w:t xml:space="preserve"> </w:t>
      </w:r>
      <w:r w:rsidR="15B0D095">
        <w:t>T</w:t>
      </w:r>
      <w:r w:rsidR="00B30B41">
        <w:t xml:space="preserve">he same family </w:t>
      </w:r>
      <w:r>
        <w:t>making $400,000 per year receives $8,</w:t>
      </w:r>
      <w:r w:rsidR="003F7380">
        <w:t>8</w:t>
      </w:r>
      <w:r>
        <w:t>00</w:t>
      </w:r>
      <w:r w:rsidR="00B96457">
        <w:t xml:space="preserve"> (see figure below)</w:t>
      </w:r>
      <w:r>
        <w:t xml:space="preserve">. </w:t>
      </w:r>
      <w:commentRangeStart w:id="1"/>
      <w:r w:rsidR="7411F7AE">
        <w:t xml:space="preserve">Changing the phase-in to better include families paid lower wages is crucial. </w:t>
      </w:r>
      <w:r w:rsidR="62DE1255">
        <w:t xml:space="preserve">It </w:t>
      </w:r>
      <w:r w:rsidR="0021272D">
        <w:t>would</w:t>
      </w:r>
      <w:r>
        <w:t xml:space="preserve"> </w:t>
      </w:r>
      <w:r w:rsidR="00A40B1E">
        <w:t>give</w:t>
      </w:r>
      <w:r w:rsidR="007467E1">
        <w:t xml:space="preserve"> </w:t>
      </w:r>
      <w:r w:rsidR="00A40B1E">
        <w:t xml:space="preserve">hardworking </w:t>
      </w:r>
      <w:r>
        <w:t>families</w:t>
      </w:r>
      <w:r w:rsidR="00917690">
        <w:t xml:space="preserve"> </w:t>
      </w:r>
      <w:r w:rsidR="007467E1">
        <w:t xml:space="preserve">what they need to </w:t>
      </w:r>
      <w:r w:rsidR="00917690">
        <w:t>help raise the next generation</w:t>
      </w:r>
      <w:r>
        <w:t>.</w:t>
      </w:r>
      <w:r w:rsidR="00B85B32">
        <w:t xml:space="preserve"> </w:t>
      </w:r>
      <w:commentRangeEnd w:id="1"/>
      <w:r>
        <w:rPr>
          <w:rStyle w:val="CommentReference"/>
          <w:sz w:val="22"/>
          <w:szCs w:val="24"/>
        </w:rPr>
        <w:commentReference w:id="1"/>
      </w:r>
    </w:p>
    <w:p w14:paraId="7F4F1610" w14:textId="77777777" w:rsidR="00D84534" w:rsidRDefault="00D84534" w:rsidP="00D84534"/>
    <w:p w14:paraId="59A37ABE" w14:textId="0524323A" w:rsidR="005A0E26" w:rsidRPr="00762688" w:rsidRDefault="00864B1A" w:rsidP="00B84619">
      <w:pPr>
        <w:jc w:val="center"/>
      </w:pPr>
      <w:r>
        <w:rPr>
          <w:noProof/>
        </w:rPr>
        <w:drawing>
          <wp:inline distT="0" distB="0" distL="0" distR="0" wp14:anchorId="51BD8B61" wp14:editId="5FE994EF">
            <wp:extent cx="4834593" cy="2719975"/>
            <wp:effectExtent l="0" t="0" r="4445" b="4445"/>
            <wp:docPr id="1945580772" name="Picture 2" descr="A circle graph showing the difference in amount of credit based on how much a family is making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80772" name="Picture 2" descr="A circle graph showing the difference in amount of credit based on how much a family is making.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164" cy="274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E26" w:rsidRPr="00762688" w:rsidSect="002433CA"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aura Labarre" w:date="2025-10-20T11:44:00Z" w:initials="LL">
    <w:p w14:paraId="3DDDDE41" w14:textId="2467EAD2" w:rsidR="004D3792" w:rsidRDefault="004D3792">
      <w:pPr>
        <w:pStyle w:val="CommentText"/>
      </w:pPr>
      <w:r>
        <w:rPr>
          <w:rStyle w:val="CommentReference"/>
        </w:rPr>
        <w:annotationRef/>
      </w:r>
      <w:r w:rsidRPr="197E9FE8">
        <w:t>Changed this since it was a bit confusing to me whether the parents' income earnings should grow faster or the CTC (I know what was intended but could see how it might get tricky).</w:t>
      </w:r>
    </w:p>
  </w:comment>
  <w:comment w:id="1" w:author="Laura Labarre" w:date="2025-10-20T11:53:00Z" w:initials="LL">
    <w:p w14:paraId="6D7C181D" w14:textId="4C115AF3" w:rsidR="00F27C3B" w:rsidRDefault="00F27C3B">
      <w:pPr>
        <w:pStyle w:val="CommentText"/>
      </w:pPr>
      <w:r>
        <w:rPr>
          <w:rStyle w:val="CommentReference"/>
        </w:rPr>
        <w:annotationRef/>
      </w:r>
      <w:r w:rsidRPr="15F6191B">
        <w:t>Wanted to reiterate the ask itself rather than referring to a different part of the document (just in case someone is skimming this)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DDDE41" w15:done="1"/>
  <w15:commentEx w15:paraId="6D7C181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5A0EE7" w16cex:dateUtc="2025-10-20T18:44:00Z">
    <w16cex:extLst>
      <w16:ext w16:uri="{CE6994B0-6A32-4C9F-8C6B-6E91EDA988CE}">
        <cr:reactions xmlns:cr="http://schemas.microsoft.com/office/comments/2020/reactions">
          <cr:reaction reactionType="1">
            <cr:reactionInfo dateUtc="2025-10-21T11:54:35Z">
              <cr:user userId="S::dplasterer@results.org::91ded220-fec8-4bee-9033-6417c89ecd1d" userProvider="AD" userName="David Plasterer"/>
            </cr:reactionInfo>
          </cr:reaction>
        </cr:reactions>
      </w16:ext>
    </w16cex:extLst>
  </w16cex:commentExtensible>
  <w16cex:commentExtensible w16cex:durableId="75AC404A" w16cex:dateUtc="2025-10-20T18:53:00Z">
    <w16cex:extLst>
      <w16:ext w16:uri="{CE6994B0-6A32-4C9F-8C6B-6E91EDA988CE}">
        <cr:reactions xmlns:cr="http://schemas.microsoft.com/office/comments/2020/reactions">
          <cr:reaction reactionType="1">
            <cr:reactionInfo dateUtc="2025-10-21T11:55:20Z">
              <cr:user userId="S::dplasterer@results.org::91ded220-fec8-4bee-9033-6417c89ecd1d" userProvider="AD" userName="David Plasterer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DDDE41" w16cid:durableId="575A0EE7"/>
  <w16cid:commentId w16cid:paraId="6D7C181D" w16cid:durableId="75AC40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9B6D" w14:textId="77777777" w:rsidR="00382BBF" w:rsidRDefault="00382BBF" w:rsidP="00E5738D">
      <w:r>
        <w:separator/>
      </w:r>
    </w:p>
  </w:endnote>
  <w:endnote w:type="continuationSeparator" w:id="0">
    <w:p w14:paraId="5145BEBC" w14:textId="77777777" w:rsidR="00382BBF" w:rsidRDefault="00382BBF" w:rsidP="00E5738D">
      <w:r>
        <w:continuationSeparator/>
      </w:r>
    </w:p>
  </w:endnote>
  <w:endnote w:type="continuationNotice" w:id="1">
    <w:p w14:paraId="1F3BA882" w14:textId="77777777" w:rsidR="00382BBF" w:rsidRDefault="00382BB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EECB" w14:textId="77777777" w:rsidR="00792B4C" w:rsidRPr="000753BF" w:rsidRDefault="00792B4C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="0046169B" w:rsidRPr="000753BF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="005E4A16" w:rsidRPr="000753BF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="00B95AC9" w:rsidRPr="000753BF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14:paraId="14F9954D" w14:textId="77777777" w:rsidR="00792B4C" w:rsidRPr="000753BF" w:rsidRDefault="00B9113B" w:rsidP="00E5738D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="00792B4C" w:rsidRPr="000753BF">
      <w:rPr>
        <w:rFonts w:cs="Open Sans"/>
        <w:color w:val="58585B"/>
        <w:sz w:val="18"/>
        <w:szCs w:val="18"/>
      </w:rPr>
      <w:t>4800</w:t>
    </w:r>
    <w:r w:rsidR="00527124" w:rsidRPr="000753BF">
      <w:rPr>
        <w:rFonts w:cs="Open Sans"/>
        <w:color w:val="58585B"/>
        <w:sz w:val="18"/>
        <w:szCs w:val="18"/>
      </w:rPr>
      <w:t xml:space="preserve">  </w:t>
    </w:r>
    <w:r w:rsidR="00792B4C" w:rsidRPr="000753BF">
      <w:rPr>
        <w:rFonts w:cs="Open Sans"/>
        <w:color w:val="58585B"/>
        <w:sz w:val="18"/>
        <w:szCs w:val="18"/>
      </w:rPr>
      <w:t>|</w:t>
    </w:r>
    <w:proofErr w:type="gramEnd"/>
    <w:r w:rsidR="00792B4C" w:rsidRPr="000753BF">
      <w:rPr>
        <w:rFonts w:cs="Open Sans"/>
        <w:color w:val="58585B"/>
        <w:sz w:val="18"/>
        <w:szCs w:val="18"/>
      </w:rPr>
      <w:t xml:space="preserve">  </w:t>
    </w:r>
    <w:proofErr w:type="gramStart"/>
    <w:r w:rsidR="00792B4C" w:rsidRPr="000753BF">
      <w:rPr>
        <w:rFonts w:cs="Open Sans"/>
        <w:color w:val="58585B"/>
        <w:sz w:val="18"/>
        <w:szCs w:val="18"/>
      </w:rPr>
      <w:t>www.results.org</w:t>
    </w:r>
    <w:r w:rsidR="00527124" w:rsidRPr="000753BF">
      <w:rPr>
        <w:rFonts w:cs="Open Sans"/>
        <w:color w:val="58585B"/>
        <w:sz w:val="18"/>
        <w:szCs w:val="18"/>
      </w:rPr>
      <w:t xml:space="preserve">  |</w:t>
    </w:r>
    <w:proofErr w:type="gramEnd"/>
    <w:r w:rsidR="00527124" w:rsidRPr="000753BF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E8AD" w14:textId="77777777" w:rsidR="00527124" w:rsidRPr="00057B95" w:rsidRDefault="00527124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="00B9113B" w:rsidRPr="00057B95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14:paraId="4028198D" w14:textId="77777777" w:rsidR="00527124" w:rsidRPr="00057B95" w:rsidRDefault="00B9113B" w:rsidP="00527124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="00527124" w:rsidRPr="00057B95">
      <w:rPr>
        <w:rFonts w:cs="Open Sans"/>
        <w:color w:val="58585B"/>
        <w:sz w:val="18"/>
        <w:szCs w:val="18"/>
      </w:rPr>
      <w:t>4800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</w:t>
    </w:r>
    <w:proofErr w:type="gramStart"/>
    <w:r w:rsidR="00527124" w:rsidRPr="00057B95">
      <w:rPr>
        <w:rFonts w:cs="Open Sans"/>
        <w:color w:val="58585B"/>
        <w:sz w:val="18"/>
        <w:szCs w:val="18"/>
      </w:rPr>
      <w:t>www.results.org  |</w:t>
    </w:r>
    <w:proofErr w:type="gramEnd"/>
    <w:r w:rsidR="00527124" w:rsidRPr="00057B95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88B5" w14:textId="77777777" w:rsidR="00382BBF" w:rsidRDefault="00382BBF" w:rsidP="00E5738D">
      <w:r>
        <w:separator/>
      </w:r>
    </w:p>
  </w:footnote>
  <w:footnote w:type="continuationSeparator" w:id="0">
    <w:p w14:paraId="0E106A03" w14:textId="77777777" w:rsidR="00382BBF" w:rsidRDefault="00382BBF" w:rsidP="00E5738D">
      <w:r>
        <w:continuationSeparator/>
      </w:r>
    </w:p>
  </w:footnote>
  <w:footnote w:type="continuationNotice" w:id="1">
    <w:p w14:paraId="234DA1DB" w14:textId="77777777" w:rsidR="00382BBF" w:rsidRDefault="00382BB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3584" w14:textId="77777777" w:rsidR="00527124" w:rsidRPr="000753BF" w:rsidRDefault="00CD6503" w:rsidP="00CD6503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1BB87271" wp14:editId="0E0B18E5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4E3E60"/>
    <w:multiLevelType w:val="hybridMultilevel"/>
    <w:tmpl w:val="687C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15915">
    <w:abstractNumId w:val="10"/>
  </w:num>
  <w:num w:numId="2" w16cid:durableId="493496152">
    <w:abstractNumId w:val="6"/>
  </w:num>
  <w:num w:numId="3" w16cid:durableId="1495608295">
    <w:abstractNumId w:val="2"/>
  </w:num>
  <w:num w:numId="4" w16cid:durableId="1664892661">
    <w:abstractNumId w:val="1"/>
  </w:num>
  <w:num w:numId="5" w16cid:durableId="1751343263">
    <w:abstractNumId w:val="8"/>
  </w:num>
  <w:num w:numId="6" w16cid:durableId="1295600304">
    <w:abstractNumId w:val="7"/>
  </w:num>
  <w:num w:numId="7" w16cid:durableId="220673741">
    <w:abstractNumId w:val="3"/>
  </w:num>
  <w:num w:numId="8" w16cid:durableId="175853873">
    <w:abstractNumId w:val="5"/>
  </w:num>
  <w:num w:numId="9" w16cid:durableId="1831948763">
    <w:abstractNumId w:val="0"/>
  </w:num>
  <w:num w:numId="10" w16cid:durableId="123040449">
    <w:abstractNumId w:val="4"/>
  </w:num>
  <w:num w:numId="11" w16cid:durableId="16694270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Labarre">
    <w15:presenceInfo w15:providerId="AD" w15:userId="S::llabarre@results.org::8e3c291e-05b9-4cc9-9c6c-72fe912ff7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688"/>
    <w:rsid w:val="000005D4"/>
    <w:rsid w:val="000115E5"/>
    <w:rsid w:val="0002105E"/>
    <w:rsid w:val="00024E60"/>
    <w:rsid w:val="00046B95"/>
    <w:rsid w:val="00055B5B"/>
    <w:rsid w:val="00057B95"/>
    <w:rsid w:val="00074823"/>
    <w:rsid w:val="000753BF"/>
    <w:rsid w:val="00080F23"/>
    <w:rsid w:val="00082D7D"/>
    <w:rsid w:val="00087F01"/>
    <w:rsid w:val="000979A1"/>
    <w:rsid w:val="000A1A77"/>
    <w:rsid w:val="000A2F97"/>
    <w:rsid w:val="000B25B5"/>
    <w:rsid w:val="000B64E1"/>
    <w:rsid w:val="000C3209"/>
    <w:rsid w:val="000C3A3F"/>
    <w:rsid w:val="000C49A8"/>
    <w:rsid w:val="000C5D8F"/>
    <w:rsid w:val="000E3751"/>
    <w:rsid w:val="000E56A9"/>
    <w:rsid w:val="000E61C2"/>
    <w:rsid w:val="000F01CB"/>
    <w:rsid w:val="000F5D31"/>
    <w:rsid w:val="00101CE1"/>
    <w:rsid w:val="00102A02"/>
    <w:rsid w:val="00104F43"/>
    <w:rsid w:val="00111B23"/>
    <w:rsid w:val="00113DED"/>
    <w:rsid w:val="00121D80"/>
    <w:rsid w:val="0012741D"/>
    <w:rsid w:val="00132B96"/>
    <w:rsid w:val="00144933"/>
    <w:rsid w:val="0016067B"/>
    <w:rsid w:val="0019175D"/>
    <w:rsid w:val="00192013"/>
    <w:rsid w:val="00192AC5"/>
    <w:rsid w:val="001A2F9A"/>
    <w:rsid w:val="001B3415"/>
    <w:rsid w:val="001C4DE7"/>
    <w:rsid w:val="001C5A0D"/>
    <w:rsid w:val="001D48B9"/>
    <w:rsid w:val="001D6B91"/>
    <w:rsid w:val="001E1386"/>
    <w:rsid w:val="001E1626"/>
    <w:rsid w:val="001E7927"/>
    <w:rsid w:val="001F0279"/>
    <w:rsid w:val="001F273D"/>
    <w:rsid w:val="001F64F8"/>
    <w:rsid w:val="0021272D"/>
    <w:rsid w:val="0021432D"/>
    <w:rsid w:val="00216EC6"/>
    <w:rsid w:val="002322D2"/>
    <w:rsid w:val="00234867"/>
    <w:rsid w:val="0024072F"/>
    <w:rsid w:val="00242098"/>
    <w:rsid w:val="002433CA"/>
    <w:rsid w:val="00244F56"/>
    <w:rsid w:val="002468DD"/>
    <w:rsid w:val="002506A5"/>
    <w:rsid w:val="002655F0"/>
    <w:rsid w:val="0026735A"/>
    <w:rsid w:val="002751CD"/>
    <w:rsid w:val="00280F24"/>
    <w:rsid w:val="00283B79"/>
    <w:rsid w:val="00284B75"/>
    <w:rsid w:val="002A1BE2"/>
    <w:rsid w:val="002A53D3"/>
    <w:rsid w:val="002B00DF"/>
    <w:rsid w:val="002B230F"/>
    <w:rsid w:val="002B47AB"/>
    <w:rsid w:val="002B6714"/>
    <w:rsid w:val="002C6865"/>
    <w:rsid w:val="002E382E"/>
    <w:rsid w:val="002E5A4A"/>
    <w:rsid w:val="002F2657"/>
    <w:rsid w:val="002F2EDC"/>
    <w:rsid w:val="002F490F"/>
    <w:rsid w:val="00302D23"/>
    <w:rsid w:val="00307D6A"/>
    <w:rsid w:val="00323A3D"/>
    <w:rsid w:val="00326190"/>
    <w:rsid w:val="00330709"/>
    <w:rsid w:val="00343806"/>
    <w:rsid w:val="0034446B"/>
    <w:rsid w:val="003500B7"/>
    <w:rsid w:val="00352DB9"/>
    <w:rsid w:val="003559DE"/>
    <w:rsid w:val="00364A8D"/>
    <w:rsid w:val="0036562D"/>
    <w:rsid w:val="003656A6"/>
    <w:rsid w:val="003707C9"/>
    <w:rsid w:val="00382BBF"/>
    <w:rsid w:val="00390351"/>
    <w:rsid w:val="003922C8"/>
    <w:rsid w:val="0039448F"/>
    <w:rsid w:val="003979DB"/>
    <w:rsid w:val="003A2852"/>
    <w:rsid w:val="003A72C7"/>
    <w:rsid w:val="003B5AB4"/>
    <w:rsid w:val="003D054A"/>
    <w:rsid w:val="003D14E9"/>
    <w:rsid w:val="003E275E"/>
    <w:rsid w:val="003F7380"/>
    <w:rsid w:val="0041274F"/>
    <w:rsid w:val="00435C2A"/>
    <w:rsid w:val="00441DA9"/>
    <w:rsid w:val="004435D1"/>
    <w:rsid w:val="00445CBA"/>
    <w:rsid w:val="00446D6A"/>
    <w:rsid w:val="0046169B"/>
    <w:rsid w:val="00467696"/>
    <w:rsid w:val="004713BE"/>
    <w:rsid w:val="00471E76"/>
    <w:rsid w:val="00471FFE"/>
    <w:rsid w:val="00476647"/>
    <w:rsid w:val="0049563C"/>
    <w:rsid w:val="0049663F"/>
    <w:rsid w:val="004A66C0"/>
    <w:rsid w:val="004B23E7"/>
    <w:rsid w:val="004B2E93"/>
    <w:rsid w:val="004B686C"/>
    <w:rsid w:val="004D2D31"/>
    <w:rsid w:val="004D3792"/>
    <w:rsid w:val="004D4F1E"/>
    <w:rsid w:val="004E1909"/>
    <w:rsid w:val="004E5115"/>
    <w:rsid w:val="004F2350"/>
    <w:rsid w:val="004F2658"/>
    <w:rsid w:val="004F473A"/>
    <w:rsid w:val="005031FB"/>
    <w:rsid w:val="00503217"/>
    <w:rsid w:val="005164D0"/>
    <w:rsid w:val="00522633"/>
    <w:rsid w:val="0052471D"/>
    <w:rsid w:val="00527124"/>
    <w:rsid w:val="00531828"/>
    <w:rsid w:val="005370EE"/>
    <w:rsid w:val="00537D40"/>
    <w:rsid w:val="00551607"/>
    <w:rsid w:val="0055458F"/>
    <w:rsid w:val="005578DF"/>
    <w:rsid w:val="00557E29"/>
    <w:rsid w:val="005740A3"/>
    <w:rsid w:val="00575664"/>
    <w:rsid w:val="00576369"/>
    <w:rsid w:val="005767B0"/>
    <w:rsid w:val="00583042"/>
    <w:rsid w:val="00594CBB"/>
    <w:rsid w:val="00595960"/>
    <w:rsid w:val="005A0E26"/>
    <w:rsid w:val="005A13C3"/>
    <w:rsid w:val="005A6657"/>
    <w:rsid w:val="005B1EFA"/>
    <w:rsid w:val="005B2CE1"/>
    <w:rsid w:val="005B61E9"/>
    <w:rsid w:val="005B7270"/>
    <w:rsid w:val="005C3F03"/>
    <w:rsid w:val="005D3656"/>
    <w:rsid w:val="005E221F"/>
    <w:rsid w:val="005E2FAC"/>
    <w:rsid w:val="005E3559"/>
    <w:rsid w:val="005E3A32"/>
    <w:rsid w:val="005E4A16"/>
    <w:rsid w:val="005F2D62"/>
    <w:rsid w:val="005F6F3C"/>
    <w:rsid w:val="00602B2F"/>
    <w:rsid w:val="00614190"/>
    <w:rsid w:val="00615B34"/>
    <w:rsid w:val="00624064"/>
    <w:rsid w:val="00624393"/>
    <w:rsid w:val="00624A1F"/>
    <w:rsid w:val="0062575D"/>
    <w:rsid w:val="006260E9"/>
    <w:rsid w:val="00630C81"/>
    <w:rsid w:val="00631A49"/>
    <w:rsid w:val="006321D7"/>
    <w:rsid w:val="006347FB"/>
    <w:rsid w:val="00635005"/>
    <w:rsid w:val="00635498"/>
    <w:rsid w:val="00636010"/>
    <w:rsid w:val="00651CCC"/>
    <w:rsid w:val="00661AC0"/>
    <w:rsid w:val="00664131"/>
    <w:rsid w:val="0066577C"/>
    <w:rsid w:val="006728A7"/>
    <w:rsid w:val="006775F0"/>
    <w:rsid w:val="00677B00"/>
    <w:rsid w:val="00680D6A"/>
    <w:rsid w:val="0068181A"/>
    <w:rsid w:val="006975A5"/>
    <w:rsid w:val="00697654"/>
    <w:rsid w:val="006A0E24"/>
    <w:rsid w:val="006A1C8F"/>
    <w:rsid w:val="006A3083"/>
    <w:rsid w:val="006A7792"/>
    <w:rsid w:val="006B0A1C"/>
    <w:rsid w:val="006B0A33"/>
    <w:rsid w:val="006B6B55"/>
    <w:rsid w:val="006B77F7"/>
    <w:rsid w:val="006C3C50"/>
    <w:rsid w:val="006C647C"/>
    <w:rsid w:val="006C73A3"/>
    <w:rsid w:val="006D1CE7"/>
    <w:rsid w:val="006D3F7A"/>
    <w:rsid w:val="006E0E74"/>
    <w:rsid w:val="006E1754"/>
    <w:rsid w:val="006E4BD1"/>
    <w:rsid w:val="006F2219"/>
    <w:rsid w:val="006F2DE2"/>
    <w:rsid w:val="00702D5B"/>
    <w:rsid w:val="0070362B"/>
    <w:rsid w:val="007036D6"/>
    <w:rsid w:val="007044C6"/>
    <w:rsid w:val="00704A6B"/>
    <w:rsid w:val="00705675"/>
    <w:rsid w:val="007075F9"/>
    <w:rsid w:val="007160DC"/>
    <w:rsid w:val="00731765"/>
    <w:rsid w:val="007345D0"/>
    <w:rsid w:val="00741736"/>
    <w:rsid w:val="00745A8E"/>
    <w:rsid w:val="007467E1"/>
    <w:rsid w:val="00751D97"/>
    <w:rsid w:val="00755BC8"/>
    <w:rsid w:val="00756043"/>
    <w:rsid w:val="00761B9A"/>
    <w:rsid w:val="00762688"/>
    <w:rsid w:val="0076398B"/>
    <w:rsid w:val="00764C09"/>
    <w:rsid w:val="00773BFC"/>
    <w:rsid w:val="007867ED"/>
    <w:rsid w:val="007871FA"/>
    <w:rsid w:val="00790878"/>
    <w:rsid w:val="00790DF4"/>
    <w:rsid w:val="00792B4C"/>
    <w:rsid w:val="007A1BAB"/>
    <w:rsid w:val="007B46F0"/>
    <w:rsid w:val="007B484A"/>
    <w:rsid w:val="007B7311"/>
    <w:rsid w:val="007C746D"/>
    <w:rsid w:val="007D4CAC"/>
    <w:rsid w:val="007D7D30"/>
    <w:rsid w:val="007E2821"/>
    <w:rsid w:val="007E2D9C"/>
    <w:rsid w:val="007E5A5B"/>
    <w:rsid w:val="007F012D"/>
    <w:rsid w:val="007F15D7"/>
    <w:rsid w:val="007F2A9C"/>
    <w:rsid w:val="00800D82"/>
    <w:rsid w:val="00801099"/>
    <w:rsid w:val="00804660"/>
    <w:rsid w:val="00814FC2"/>
    <w:rsid w:val="00826CB8"/>
    <w:rsid w:val="00835682"/>
    <w:rsid w:val="00836736"/>
    <w:rsid w:val="00837E0D"/>
    <w:rsid w:val="008415A8"/>
    <w:rsid w:val="00841943"/>
    <w:rsid w:val="00841A7E"/>
    <w:rsid w:val="00842E90"/>
    <w:rsid w:val="00850377"/>
    <w:rsid w:val="00851533"/>
    <w:rsid w:val="00856EDF"/>
    <w:rsid w:val="00864B1A"/>
    <w:rsid w:val="008669F8"/>
    <w:rsid w:val="0086755D"/>
    <w:rsid w:val="00870A15"/>
    <w:rsid w:val="00875810"/>
    <w:rsid w:val="008854E2"/>
    <w:rsid w:val="00897D97"/>
    <w:rsid w:val="008A64BE"/>
    <w:rsid w:val="008B4926"/>
    <w:rsid w:val="008C2505"/>
    <w:rsid w:val="008C3290"/>
    <w:rsid w:val="008C4D95"/>
    <w:rsid w:val="008D2D7B"/>
    <w:rsid w:val="008D4F9B"/>
    <w:rsid w:val="008E0C24"/>
    <w:rsid w:val="008E624C"/>
    <w:rsid w:val="008F2339"/>
    <w:rsid w:val="008F26D0"/>
    <w:rsid w:val="008F4B76"/>
    <w:rsid w:val="008F76FE"/>
    <w:rsid w:val="00911E32"/>
    <w:rsid w:val="00917690"/>
    <w:rsid w:val="00924598"/>
    <w:rsid w:val="00927182"/>
    <w:rsid w:val="00931B2F"/>
    <w:rsid w:val="0093206E"/>
    <w:rsid w:val="009326CB"/>
    <w:rsid w:val="00932AA5"/>
    <w:rsid w:val="009333C6"/>
    <w:rsid w:val="00941306"/>
    <w:rsid w:val="009443A1"/>
    <w:rsid w:val="00961568"/>
    <w:rsid w:val="009654DA"/>
    <w:rsid w:val="0098058D"/>
    <w:rsid w:val="00990AB6"/>
    <w:rsid w:val="009A193B"/>
    <w:rsid w:val="009A51B6"/>
    <w:rsid w:val="009A63C0"/>
    <w:rsid w:val="009C0C1D"/>
    <w:rsid w:val="009D2032"/>
    <w:rsid w:val="009E307D"/>
    <w:rsid w:val="00A02213"/>
    <w:rsid w:val="00A038F8"/>
    <w:rsid w:val="00A05794"/>
    <w:rsid w:val="00A05EB1"/>
    <w:rsid w:val="00A0625E"/>
    <w:rsid w:val="00A06A47"/>
    <w:rsid w:val="00A327E7"/>
    <w:rsid w:val="00A32CC1"/>
    <w:rsid w:val="00A40B1E"/>
    <w:rsid w:val="00A53A83"/>
    <w:rsid w:val="00A565F2"/>
    <w:rsid w:val="00A56A6E"/>
    <w:rsid w:val="00A57CA7"/>
    <w:rsid w:val="00A62C95"/>
    <w:rsid w:val="00A6357D"/>
    <w:rsid w:val="00A6423B"/>
    <w:rsid w:val="00A70F14"/>
    <w:rsid w:val="00A731D2"/>
    <w:rsid w:val="00A74592"/>
    <w:rsid w:val="00A80E8C"/>
    <w:rsid w:val="00A820AB"/>
    <w:rsid w:val="00A8563C"/>
    <w:rsid w:val="00A9556A"/>
    <w:rsid w:val="00A9617C"/>
    <w:rsid w:val="00AA0DAE"/>
    <w:rsid w:val="00AB1C4A"/>
    <w:rsid w:val="00AB2440"/>
    <w:rsid w:val="00AB2CFC"/>
    <w:rsid w:val="00AB498A"/>
    <w:rsid w:val="00AB7384"/>
    <w:rsid w:val="00AC4405"/>
    <w:rsid w:val="00AE2BEB"/>
    <w:rsid w:val="00AE632C"/>
    <w:rsid w:val="00AF729B"/>
    <w:rsid w:val="00AF7F0B"/>
    <w:rsid w:val="00B02745"/>
    <w:rsid w:val="00B06774"/>
    <w:rsid w:val="00B175D4"/>
    <w:rsid w:val="00B17D12"/>
    <w:rsid w:val="00B25B26"/>
    <w:rsid w:val="00B30B41"/>
    <w:rsid w:val="00B374EA"/>
    <w:rsid w:val="00B451F1"/>
    <w:rsid w:val="00B46439"/>
    <w:rsid w:val="00B50440"/>
    <w:rsid w:val="00B55887"/>
    <w:rsid w:val="00B61B01"/>
    <w:rsid w:val="00B665F5"/>
    <w:rsid w:val="00B84619"/>
    <w:rsid w:val="00B85B32"/>
    <w:rsid w:val="00B9113B"/>
    <w:rsid w:val="00B935EA"/>
    <w:rsid w:val="00B95AC9"/>
    <w:rsid w:val="00B96457"/>
    <w:rsid w:val="00B96A09"/>
    <w:rsid w:val="00BA2884"/>
    <w:rsid w:val="00BB28C5"/>
    <w:rsid w:val="00BB42B8"/>
    <w:rsid w:val="00BB61BF"/>
    <w:rsid w:val="00BC462E"/>
    <w:rsid w:val="00BC53AC"/>
    <w:rsid w:val="00BD5B79"/>
    <w:rsid w:val="00BD5DAE"/>
    <w:rsid w:val="00BE2147"/>
    <w:rsid w:val="00BE2186"/>
    <w:rsid w:val="00C217CE"/>
    <w:rsid w:val="00C27D68"/>
    <w:rsid w:val="00C3068B"/>
    <w:rsid w:val="00C333FC"/>
    <w:rsid w:val="00C40B4E"/>
    <w:rsid w:val="00C447FB"/>
    <w:rsid w:val="00C51F19"/>
    <w:rsid w:val="00C52E54"/>
    <w:rsid w:val="00C54038"/>
    <w:rsid w:val="00C55F80"/>
    <w:rsid w:val="00C843B8"/>
    <w:rsid w:val="00C85B38"/>
    <w:rsid w:val="00C95E4C"/>
    <w:rsid w:val="00CA103D"/>
    <w:rsid w:val="00CA1BF8"/>
    <w:rsid w:val="00CA6702"/>
    <w:rsid w:val="00CA7B91"/>
    <w:rsid w:val="00CD19E2"/>
    <w:rsid w:val="00CD20F9"/>
    <w:rsid w:val="00CD6503"/>
    <w:rsid w:val="00CE159E"/>
    <w:rsid w:val="00CE32CC"/>
    <w:rsid w:val="00CE4AB7"/>
    <w:rsid w:val="00CE64AD"/>
    <w:rsid w:val="00CF01D8"/>
    <w:rsid w:val="00CF3DFF"/>
    <w:rsid w:val="00CF6722"/>
    <w:rsid w:val="00CF7E65"/>
    <w:rsid w:val="00D0727B"/>
    <w:rsid w:val="00D15931"/>
    <w:rsid w:val="00D21538"/>
    <w:rsid w:val="00D2390E"/>
    <w:rsid w:val="00D31736"/>
    <w:rsid w:val="00D36302"/>
    <w:rsid w:val="00D40E3E"/>
    <w:rsid w:val="00D41544"/>
    <w:rsid w:val="00D43B54"/>
    <w:rsid w:val="00D43C71"/>
    <w:rsid w:val="00D4630B"/>
    <w:rsid w:val="00D52217"/>
    <w:rsid w:val="00D5320D"/>
    <w:rsid w:val="00D577A1"/>
    <w:rsid w:val="00D61748"/>
    <w:rsid w:val="00D62875"/>
    <w:rsid w:val="00D67DA5"/>
    <w:rsid w:val="00D71883"/>
    <w:rsid w:val="00D83FC7"/>
    <w:rsid w:val="00D84426"/>
    <w:rsid w:val="00D84534"/>
    <w:rsid w:val="00D8648E"/>
    <w:rsid w:val="00D869E1"/>
    <w:rsid w:val="00D90C7F"/>
    <w:rsid w:val="00D95730"/>
    <w:rsid w:val="00DC3727"/>
    <w:rsid w:val="00DC5B4A"/>
    <w:rsid w:val="00DD1DDE"/>
    <w:rsid w:val="00DD326C"/>
    <w:rsid w:val="00DE02CF"/>
    <w:rsid w:val="00DE7C9A"/>
    <w:rsid w:val="00E05457"/>
    <w:rsid w:val="00E062E6"/>
    <w:rsid w:val="00E109FA"/>
    <w:rsid w:val="00E13A6A"/>
    <w:rsid w:val="00E20CF4"/>
    <w:rsid w:val="00E246E5"/>
    <w:rsid w:val="00E277FD"/>
    <w:rsid w:val="00E27E25"/>
    <w:rsid w:val="00E32AE2"/>
    <w:rsid w:val="00E34DC8"/>
    <w:rsid w:val="00E35B88"/>
    <w:rsid w:val="00E35E22"/>
    <w:rsid w:val="00E4458D"/>
    <w:rsid w:val="00E47204"/>
    <w:rsid w:val="00E5738D"/>
    <w:rsid w:val="00E61280"/>
    <w:rsid w:val="00E62F19"/>
    <w:rsid w:val="00E63413"/>
    <w:rsid w:val="00E673F4"/>
    <w:rsid w:val="00E674B9"/>
    <w:rsid w:val="00E77F44"/>
    <w:rsid w:val="00E836BE"/>
    <w:rsid w:val="00E846BB"/>
    <w:rsid w:val="00E96745"/>
    <w:rsid w:val="00E97775"/>
    <w:rsid w:val="00EA12D4"/>
    <w:rsid w:val="00EB57DE"/>
    <w:rsid w:val="00EC27D4"/>
    <w:rsid w:val="00ED21CD"/>
    <w:rsid w:val="00ED5A8F"/>
    <w:rsid w:val="00ED62A8"/>
    <w:rsid w:val="00EE13DC"/>
    <w:rsid w:val="00EE32CD"/>
    <w:rsid w:val="00EE7105"/>
    <w:rsid w:val="00F06F25"/>
    <w:rsid w:val="00F170BC"/>
    <w:rsid w:val="00F20165"/>
    <w:rsid w:val="00F2547D"/>
    <w:rsid w:val="00F27C3B"/>
    <w:rsid w:val="00F400E6"/>
    <w:rsid w:val="00F43DD8"/>
    <w:rsid w:val="00F443DF"/>
    <w:rsid w:val="00F46E1D"/>
    <w:rsid w:val="00F5628A"/>
    <w:rsid w:val="00F568E5"/>
    <w:rsid w:val="00F6569C"/>
    <w:rsid w:val="00F67C15"/>
    <w:rsid w:val="00F74562"/>
    <w:rsid w:val="00F87E03"/>
    <w:rsid w:val="00F925CC"/>
    <w:rsid w:val="00F95655"/>
    <w:rsid w:val="00FB0B6A"/>
    <w:rsid w:val="00FC34D9"/>
    <w:rsid w:val="00FC62BE"/>
    <w:rsid w:val="00FD23B2"/>
    <w:rsid w:val="00FD3E7E"/>
    <w:rsid w:val="00FE4E16"/>
    <w:rsid w:val="00FF349A"/>
    <w:rsid w:val="012AF7A5"/>
    <w:rsid w:val="01A9A559"/>
    <w:rsid w:val="024CBCB3"/>
    <w:rsid w:val="02746B6E"/>
    <w:rsid w:val="02A9D266"/>
    <w:rsid w:val="02E4F963"/>
    <w:rsid w:val="0492E584"/>
    <w:rsid w:val="05E98727"/>
    <w:rsid w:val="05FEEBE1"/>
    <w:rsid w:val="06889C11"/>
    <w:rsid w:val="07DBECE5"/>
    <w:rsid w:val="08F3953D"/>
    <w:rsid w:val="09E81EFF"/>
    <w:rsid w:val="0A4859BB"/>
    <w:rsid w:val="0B306B57"/>
    <w:rsid w:val="0B8FC35B"/>
    <w:rsid w:val="0E1E68B6"/>
    <w:rsid w:val="100F8D99"/>
    <w:rsid w:val="12104ACC"/>
    <w:rsid w:val="1357E962"/>
    <w:rsid w:val="1396F08F"/>
    <w:rsid w:val="1507370E"/>
    <w:rsid w:val="15B0D095"/>
    <w:rsid w:val="1725371A"/>
    <w:rsid w:val="1737E046"/>
    <w:rsid w:val="17D1BBA1"/>
    <w:rsid w:val="1854CFE0"/>
    <w:rsid w:val="18F5E800"/>
    <w:rsid w:val="193B6187"/>
    <w:rsid w:val="198D777A"/>
    <w:rsid w:val="1AE50B95"/>
    <w:rsid w:val="1AF1E616"/>
    <w:rsid w:val="1F7A2181"/>
    <w:rsid w:val="20258DB3"/>
    <w:rsid w:val="20E202E9"/>
    <w:rsid w:val="23C53756"/>
    <w:rsid w:val="2546AF06"/>
    <w:rsid w:val="265793E0"/>
    <w:rsid w:val="2A268750"/>
    <w:rsid w:val="2B59A0BE"/>
    <w:rsid w:val="2DBB704E"/>
    <w:rsid w:val="2FDA4421"/>
    <w:rsid w:val="2FEBDB3D"/>
    <w:rsid w:val="306AC66E"/>
    <w:rsid w:val="3188DD50"/>
    <w:rsid w:val="334D94C1"/>
    <w:rsid w:val="348BA824"/>
    <w:rsid w:val="350EEEA1"/>
    <w:rsid w:val="369C5199"/>
    <w:rsid w:val="372F32FA"/>
    <w:rsid w:val="37A784B8"/>
    <w:rsid w:val="37DC6394"/>
    <w:rsid w:val="39610528"/>
    <w:rsid w:val="39D72E87"/>
    <w:rsid w:val="3E4C7B31"/>
    <w:rsid w:val="40091149"/>
    <w:rsid w:val="40723B04"/>
    <w:rsid w:val="40F05B89"/>
    <w:rsid w:val="411D3122"/>
    <w:rsid w:val="41C212E1"/>
    <w:rsid w:val="42595767"/>
    <w:rsid w:val="4291A6FD"/>
    <w:rsid w:val="44862F16"/>
    <w:rsid w:val="45A8A7D6"/>
    <w:rsid w:val="45CE7FA3"/>
    <w:rsid w:val="46A01C9D"/>
    <w:rsid w:val="477A63DA"/>
    <w:rsid w:val="47B54AEF"/>
    <w:rsid w:val="47C5CA83"/>
    <w:rsid w:val="488089F4"/>
    <w:rsid w:val="4952A522"/>
    <w:rsid w:val="49658765"/>
    <w:rsid w:val="4A5EDBDE"/>
    <w:rsid w:val="4BDB2DF2"/>
    <w:rsid w:val="4F7524DD"/>
    <w:rsid w:val="528B7A79"/>
    <w:rsid w:val="5637FBDB"/>
    <w:rsid w:val="564D2442"/>
    <w:rsid w:val="57D8EB15"/>
    <w:rsid w:val="5833414A"/>
    <w:rsid w:val="596CEA3F"/>
    <w:rsid w:val="5BE61146"/>
    <w:rsid w:val="5DF6FEEE"/>
    <w:rsid w:val="5E6C1A89"/>
    <w:rsid w:val="622C61A8"/>
    <w:rsid w:val="62DE1255"/>
    <w:rsid w:val="648332BF"/>
    <w:rsid w:val="66A6F6A5"/>
    <w:rsid w:val="679335CC"/>
    <w:rsid w:val="67EA8906"/>
    <w:rsid w:val="69DC31A4"/>
    <w:rsid w:val="6B6900DD"/>
    <w:rsid w:val="6B76227F"/>
    <w:rsid w:val="6BA68B33"/>
    <w:rsid w:val="6D986B57"/>
    <w:rsid w:val="6E5E0A69"/>
    <w:rsid w:val="6F2FA215"/>
    <w:rsid w:val="6F6249DA"/>
    <w:rsid w:val="6F6F0F5E"/>
    <w:rsid w:val="739AC4E3"/>
    <w:rsid w:val="73C00876"/>
    <w:rsid w:val="7411F7AE"/>
    <w:rsid w:val="76BEDA43"/>
    <w:rsid w:val="77F82266"/>
    <w:rsid w:val="784C7FFD"/>
    <w:rsid w:val="786EB440"/>
    <w:rsid w:val="79FCADA4"/>
    <w:rsid w:val="7A38DF7D"/>
    <w:rsid w:val="7AB70984"/>
    <w:rsid w:val="7D2F1749"/>
    <w:rsid w:val="7F46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DC4DD5"/>
  <w14:defaultImageDpi w14:val="330"/>
  <w15:docId w15:val="{54B8686A-86B2-441B-B7FB-4BA45D90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CA7"/>
    <w:pPr>
      <w:keepNext/>
      <w:keepLines/>
      <w:outlineLvl w:val="0"/>
    </w:pPr>
    <w:rPr>
      <w:rFonts w:eastAsiaTheme="majorEastAsia" w:cstheme="majorBidi"/>
      <w:b/>
      <w:color w:val="D50032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57CA7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32"/>
      <w:szCs w:val="26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4E5115"/>
    <w:pPr>
      <w:spacing w:before="200"/>
      <w:outlineLvl w:val="2"/>
    </w:pPr>
    <w:rPr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57CA7"/>
    <w:rPr>
      <w:rFonts w:ascii="Open Sans" w:eastAsiaTheme="majorEastAsia" w:hAnsi="Open Sans" w:cstheme="majorBidi"/>
      <w:b/>
      <w:bCs/>
      <w:color w:val="D50032" w:themeColor="text2"/>
      <w:sz w:val="32"/>
      <w:szCs w:val="26"/>
    </w:rPr>
  </w:style>
  <w:style w:type="table" w:styleId="TableGrid">
    <w:name w:val="Table Grid"/>
    <w:basedOn w:val="TableNormal"/>
    <w:uiPriority w:val="59"/>
    <w:rsid w:val="00826CB8"/>
    <w:tblPr/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</w:tblPr>
    <w:tcPr>
      <w:tc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sz="8" w:space="0" w:color="FFB81C" w:themeColor="accent2"/>
        <w:left w:val="single" w:sz="8" w:space="0" w:color="FFB81C" w:themeColor="accent2"/>
        <w:bottom w:val="single" w:sz="8" w:space="0" w:color="FFB81C" w:themeColor="accent2"/>
        <w:right w:val="single" w:sz="8" w:space="0" w:color="FFB81C" w:themeColor="accent2"/>
        <w:insideH w:val="single" w:sz="8" w:space="0" w:color="FFB81C" w:themeColor="accent2"/>
        <w:insideV w:val="single" w:sz="8" w:space="0" w:color="FFB8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1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H w:val="nil"/>
          <w:insideV w:val="single" w:sz="8" w:space="0" w:color="FFB8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</w:tcPr>
    </w:tblStylePr>
    <w:tblStylePr w:type="band1Vert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sz="8" w:space="0" w:color="FFB81C" w:themeColor="accent2"/>
          <w:left w:val="single" w:sz="8" w:space="0" w:color="FFB81C" w:themeColor="accent2"/>
          <w:bottom w:val="single" w:sz="8" w:space="0" w:color="FFB81C" w:themeColor="accent2"/>
          <w:right w:val="single" w:sz="8" w:space="0" w:color="FFB81C" w:themeColor="accent2"/>
          <w:insideV w:val="single" w:sz="8" w:space="0" w:color="FFB81C" w:themeColor="accent2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000000" w:themeColor="text1"/>
        <w:bottom w:val="single" w:sz="8" w:space="0" w:color="000000" w:themeColor="text1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7CA7"/>
    <w:rPr>
      <w:rFonts w:ascii="Open Sans" w:eastAsiaTheme="majorEastAsia" w:hAnsi="Open Sans" w:cstheme="majorBidi"/>
      <w:b/>
      <w:color w:val="D50032" w:themeColor="text2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5115"/>
    <w:rPr>
      <w:rFonts w:ascii="Open Sans" w:eastAsiaTheme="majorEastAsia" w:hAnsi="Open Sans" w:cstheme="majorBidi"/>
      <w:b/>
      <w:sz w:val="2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customStyle="1" w:styleId="TableHeader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customStyle="1" w:styleId="TableHeaderChar">
    <w:name w:val="Table Header Char"/>
    <w:basedOn w:val="DefaultParagraphFont"/>
    <w:link w:val="TableHeader"/>
    <w:rsid w:val="00A57CA7"/>
    <w:rPr>
      <w:rFonts w:ascii="Open Sans" w:eastAsiaTheme="majorEastAsia" w:hAnsi="Open Sans" w:cs="Open Sans"/>
      <w:iCs/>
      <w:color w:val="000000" w:themeColor="text1"/>
      <w:sz w:val="22"/>
      <w:szCs w:val="20"/>
    </w:rPr>
  </w:style>
  <w:style w:type="paragraph" w:customStyle="1" w:styleId="p1">
    <w:name w:val="p1"/>
    <w:basedOn w:val="Normal"/>
    <w:rsid w:val="005A0E26"/>
    <w:pPr>
      <w:spacing w:before="0" w:after="0" w:line="240" w:lineRule="auto"/>
    </w:pPr>
    <w:rPr>
      <w:rFonts w:ascii="Helvetica" w:eastAsia="Times New Roman" w:hAnsi="Helvetica" w:cs="Times New Roman"/>
      <w:color w:val="0A2850"/>
      <w:sz w:val="20"/>
      <w:szCs w:val="20"/>
    </w:rPr>
  </w:style>
  <w:style w:type="paragraph" w:customStyle="1" w:styleId="p2">
    <w:name w:val="p2"/>
    <w:basedOn w:val="Normal"/>
    <w:rsid w:val="005A0E26"/>
    <w:pPr>
      <w:spacing w:before="0"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paragraph" w:customStyle="1" w:styleId="p3">
    <w:name w:val="p3"/>
    <w:basedOn w:val="Normal"/>
    <w:rsid w:val="005A0E26"/>
    <w:pPr>
      <w:spacing w:before="0" w:after="0" w:line="240" w:lineRule="auto"/>
    </w:pPr>
    <w:rPr>
      <w:rFonts w:ascii="Helvetica" w:eastAsia="Times New Roman" w:hAnsi="Helvetica" w:cs="Times New Roman"/>
      <w:color w:val="000000"/>
      <w:sz w:val="14"/>
      <w:szCs w:val="14"/>
    </w:rPr>
  </w:style>
  <w:style w:type="paragraph" w:customStyle="1" w:styleId="p4">
    <w:name w:val="p4"/>
    <w:basedOn w:val="Normal"/>
    <w:rsid w:val="005A0E26"/>
    <w:pPr>
      <w:spacing w:before="0" w:after="0" w:line="240" w:lineRule="auto"/>
    </w:pPr>
    <w:rPr>
      <w:rFonts w:ascii="Helvetica" w:eastAsia="Times New Roman" w:hAnsi="Helvetica" w:cs="Times New Roman"/>
      <w:color w:val="000000"/>
      <w:sz w:val="15"/>
      <w:szCs w:val="15"/>
    </w:rPr>
  </w:style>
  <w:style w:type="character" w:customStyle="1" w:styleId="s1">
    <w:name w:val="s1"/>
    <w:basedOn w:val="DefaultParagraphFont"/>
    <w:rsid w:val="005A0E26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efaultParagraphFont"/>
    <w:rsid w:val="005A0E26"/>
    <w:rPr>
      <w:rFonts w:ascii="Helvetica" w:hAnsi="Helvetica" w:hint="default"/>
      <w:sz w:val="15"/>
      <w:szCs w:val="15"/>
    </w:rPr>
  </w:style>
  <w:style w:type="character" w:customStyle="1" w:styleId="s3">
    <w:name w:val="s3"/>
    <w:basedOn w:val="DefaultParagraphFont"/>
    <w:rsid w:val="005A0E2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xpolicycenter.org/taxvox/congress-could-expand-child-tax-credit-low-and-middle-income-families?&amp;utm_source=urban_ea&amp;utm_campaign=tax_benefits_kids&amp;utm_id=taxes_and_budget&amp;utm_content=engaged&amp;utm_term=children_and_youth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iq\OneDrive%20-%20RESULTS%20Educational%20Fund\Documents\Custom%20Office%20Templates\RESULTS%20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6372d7-2542-4065-ad3b-22612840f7b4" xsi:nil="true"/>
    <lcf76f155ced4ddcb4097134ff3c332f xmlns="552b8659-eb92-470e-b40f-1c994b2ac5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AB9154C171E409E0131327301D05C" ma:contentTypeVersion="18" ma:contentTypeDescription="Create a new document." ma:contentTypeScope="" ma:versionID="4f084dcd85c22ee03990fc1ea219edb8">
  <xsd:schema xmlns:xsd="http://www.w3.org/2001/XMLSchema" xmlns:xs="http://www.w3.org/2001/XMLSchema" xmlns:p="http://schemas.microsoft.com/office/2006/metadata/properties" xmlns:ns2="876372d7-2542-4065-ad3b-22612840f7b4" xmlns:ns3="552b8659-eb92-470e-b40f-1c994b2ac523" targetNamespace="http://schemas.microsoft.com/office/2006/metadata/properties" ma:root="true" ma:fieldsID="e49941601da239d156e795926aff588f" ns2:_="" ns3:_="">
    <xsd:import namespace="876372d7-2542-4065-ad3b-22612840f7b4"/>
    <xsd:import namespace="552b8659-eb92-470e-b40f-1c994b2ac5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372d7-2542-4065-ad3b-22612840f7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304401-0739-43d9-9756-6f1eda3a30aa}" ma:internalName="TaxCatchAll" ma:showField="CatchAllData" ma:web="876372d7-2542-4065-ad3b-22612840f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8659-eb92-470e-b40f-1c994b2a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49921-4250-499D-A080-289A91F8421F}">
  <ds:schemaRefs>
    <ds:schemaRef ds:uri="http://schemas.microsoft.com/office/2006/metadata/properties"/>
    <ds:schemaRef ds:uri="http://schemas.microsoft.com/office/infopath/2007/PartnerControls"/>
    <ds:schemaRef ds:uri="876372d7-2542-4065-ad3b-22612840f7b4"/>
    <ds:schemaRef ds:uri="552b8659-eb92-470e-b40f-1c994b2ac523"/>
  </ds:schemaRefs>
</ds:datastoreItem>
</file>

<file path=customXml/itemProps2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1961D1-651E-45BB-8796-041A111F2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372d7-2542-4065-ad3b-22612840f7b4"/>
    <ds:schemaRef ds:uri="552b8659-eb92-470e-b40f-1c994b2ac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C:\Users\safiq\OneDrive - RESULTS Educational Fund\Documents\Custom Office Templates\RESULTS Word doc template.dotx</Template>
  <TotalTime>0</TotalTime>
  <Pages>2</Pages>
  <Words>617</Words>
  <Characters>3011</Characters>
  <Application>Microsoft Office Word</Application>
  <DocSecurity>0</DocSecurity>
  <Lines>70</Lines>
  <Paragraphs>36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Safiqa Khimani</dc:creator>
  <cp:keywords/>
  <dc:description/>
  <cp:lastModifiedBy>David Plasterer</cp:lastModifiedBy>
  <cp:revision>154</cp:revision>
  <cp:lastPrinted>2020-01-16T19:56:00Z</cp:lastPrinted>
  <dcterms:created xsi:type="dcterms:W3CDTF">2025-10-20T18:57:00Z</dcterms:created>
  <dcterms:modified xsi:type="dcterms:W3CDTF">2025-12-12T15:50:00Z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0x0101003D0AB9154C171E409E0131327301D05C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