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F90" w:rsidP="006836EC" w:rsidRDefault="00555A32" w14:paraId="710D31EF" w14:textId="2652DF32">
      <w:pPr>
        <w:spacing w:after="200" w:line="266" w:lineRule="auto"/>
        <w:jc w:val="center"/>
        <w:rPr>
          <w:rFonts w:ascii="Open Sans" w:hAnsi="Open Sans" w:cs="Open Sans"/>
          <w:b w:val="1"/>
          <w:bCs w:val="1"/>
          <w:color w:val="E41034"/>
          <w:sz w:val="36"/>
          <w:szCs w:val="36"/>
        </w:rPr>
      </w:pPr>
      <w:bookmarkStart w:name="_Hlk43364017" w:id="0"/>
      <w:r w:rsidRPr="594246AA" w:rsidR="5C9C4CBA">
        <w:rPr>
          <w:rFonts w:ascii="Open Sans" w:hAnsi="Open Sans" w:cs="Open Sans"/>
          <w:b w:val="1"/>
          <w:bCs w:val="1"/>
          <w:color w:val="E41034"/>
          <w:sz w:val="36"/>
          <w:szCs w:val="36"/>
        </w:rPr>
        <w:t>Prioritize Housing Choice Vouchers</w:t>
      </w:r>
      <w:r w:rsidRPr="594246AA" w:rsidR="00001F90">
        <w:rPr>
          <w:rFonts w:ascii="Open Sans" w:hAnsi="Open Sans" w:cs="Open Sans"/>
          <w:b w:val="1"/>
          <w:bCs w:val="1"/>
          <w:color w:val="E41034"/>
          <w:sz w:val="36"/>
          <w:szCs w:val="36"/>
        </w:rPr>
        <w:t xml:space="preserve"> </w:t>
      </w:r>
      <w:r w:rsidRPr="594246AA" w:rsidR="00D12EA5">
        <w:rPr>
          <w:rFonts w:ascii="Open Sans" w:hAnsi="Open Sans" w:cs="Open Sans"/>
          <w:b w:val="1"/>
          <w:bCs w:val="1"/>
          <w:color w:val="E41034"/>
          <w:sz w:val="36"/>
          <w:szCs w:val="36"/>
        </w:rPr>
        <w:t>in Recovery Package</w:t>
      </w:r>
    </w:p>
    <w:tbl>
      <w:tblPr>
        <w:tblStyle w:val="TableGrid"/>
        <w:tblW w:w="10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275"/>
        <w:gridCol w:w="4685"/>
      </w:tblGrid>
      <w:tr w:rsidR="00001F90" w:rsidTr="6554E019" w14:paraId="6D166EA0" w14:textId="77777777">
        <w:tc>
          <w:tcPr>
            <w:tcW w:w="5490" w:type="dxa"/>
            <w:tcMar/>
          </w:tcPr>
          <w:p w:rsidR="33B0CD02" w:rsidP="1F81C0AA" w:rsidRDefault="33B0CD02" w14:paraId="4B88AFEC" w14:textId="187A6529">
            <w:pPr>
              <w:spacing w:after="12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33B0CD02">
              <w:rPr>
                <w:rFonts w:ascii="Open Sans" w:hAnsi="Open Sans" w:eastAsia="Open Sans" w:cs="Open Sans"/>
                <w:b w:val="1"/>
                <w:bCs w:val="1"/>
                <w:i w:val="0"/>
                <w:iCs w:val="0"/>
                <w:caps w:val="0"/>
                <w:smallCaps w:val="0"/>
                <w:noProof w:val="0"/>
                <w:color w:val="000000" w:themeColor="text1" w:themeTint="FF" w:themeShade="FF"/>
                <w:sz w:val="22"/>
                <w:szCs w:val="22"/>
                <w:lang w:val="en-US"/>
              </w:rPr>
              <w:t>Engage:</w:t>
            </w:r>
            <w:r w:rsidRPr="1F81C0AA"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 Because of rising rents and stagnant wages, even before the pandemic millions of families were paying more than half their earnings toward rent.</w:t>
            </w:r>
          </w:p>
          <w:p w:rsidR="33B0CD02" w:rsidP="1F81C0AA" w:rsidRDefault="33B0CD02" w14:paraId="5C792D69" w14:textId="5206014E">
            <w:pPr>
              <w:spacing w:after="12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33B0CD02">
              <w:rPr>
                <w:rFonts w:ascii="Open Sans" w:hAnsi="Open Sans" w:eastAsia="Open Sans" w:cs="Open Sans"/>
                <w:b w:val="1"/>
                <w:bCs w:val="1"/>
                <w:i w:val="0"/>
                <w:iCs w:val="0"/>
                <w:caps w:val="0"/>
                <w:smallCaps w:val="0"/>
                <w:noProof w:val="0"/>
                <w:color w:val="000000" w:themeColor="text1" w:themeTint="FF" w:themeShade="FF"/>
                <w:sz w:val="22"/>
                <w:szCs w:val="22"/>
                <w:lang w:val="en-US"/>
              </w:rPr>
              <w:t>Problem:</w:t>
            </w:r>
            <w:r w:rsidRPr="1F81C0AA"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  Only 1 in 4 eligible renters is able to access federal housing assistance, and people of color are more likely to be cost-burdened renters.</w:t>
            </w:r>
          </w:p>
          <w:p w:rsidR="33B0CD02" w:rsidP="1F81C0AA" w:rsidRDefault="33B0CD02" w14:paraId="35BB9921" w14:textId="4042AB3E">
            <w:pPr>
              <w:spacing w:after="12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33B0CD02">
              <w:rPr>
                <w:rFonts w:ascii="Open Sans" w:hAnsi="Open Sans" w:eastAsia="Open Sans" w:cs="Open Sans"/>
                <w:b w:val="1"/>
                <w:bCs w:val="1"/>
                <w:i w:val="0"/>
                <w:iCs w:val="0"/>
                <w:caps w:val="0"/>
                <w:smallCaps w:val="0"/>
                <w:noProof w:val="0"/>
                <w:color w:val="000000" w:themeColor="text1" w:themeTint="FF" w:themeShade="FF"/>
                <w:sz w:val="22"/>
                <w:szCs w:val="22"/>
                <w:lang w:val="en-US"/>
              </w:rPr>
              <w:t>Inform: </w:t>
            </w:r>
            <w:r w:rsidRPr="1F81C0AA"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Access to housing is critical for the well-being of families, yet millions struggle to keep a roof over their heads and meet basic needs [personalize by sharing your story, more about the high cost of rent/housing and/or homelessness in your area]. Furthermore, due to historically racist policies, Black Americans experience higher rates of extremely low-income renters and people experiencing homelessness than white households. Expanding rental assistance to all eligible renters will lift children out of poverty, stably house millions of families, and start to correct the legacy of racism in housing. </w:t>
            </w:r>
          </w:p>
          <w:p w:rsidR="33B0CD02" w:rsidP="6554E019" w:rsidRDefault="33B0CD02" w14:paraId="35C9624B" w14:textId="2BED21C3">
            <w:pPr>
              <w:spacing w:after="12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6554E019" w:rsidR="33B0CD02">
              <w:rPr>
                <w:rFonts w:ascii="Open Sans" w:hAnsi="Open Sans" w:eastAsia="Open Sans" w:cs="Open Sans"/>
                <w:b w:val="1"/>
                <w:bCs w:val="1"/>
                <w:i w:val="0"/>
                <w:iCs w:val="0"/>
                <w:caps w:val="0"/>
                <w:smallCaps w:val="0"/>
                <w:noProof w:val="0"/>
                <w:color w:val="000000" w:themeColor="text1" w:themeTint="FF" w:themeShade="FF"/>
                <w:sz w:val="22"/>
                <w:szCs w:val="22"/>
                <w:lang w:val="en-US"/>
              </w:rPr>
              <w:t>Call to Action:</w:t>
            </w:r>
            <w:r w:rsidRPr="6554E019"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Will you tell members of the House Financial Services/Senate Banking Committee to </w:t>
            </w:r>
            <w:r w:rsidRPr="6554E019" w:rsidR="1FE2FC4A">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include </w:t>
            </w:r>
            <w:r w:rsidRPr="6554E019" w:rsidR="69F729BC">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at least </w:t>
            </w:r>
            <w:r w:rsidRPr="6554E019" w:rsidR="1FE2FC4A">
              <w:rPr>
                <w:rFonts w:ascii="Open Sans" w:hAnsi="Open Sans" w:eastAsia="Open Sans" w:cs="Open Sans"/>
                <w:b w:val="0"/>
                <w:bCs w:val="0"/>
                <w:i w:val="0"/>
                <w:iCs w:val="0"/>
                <w:caps w:val="0"/>
                <w:smallCaps w:val="0"/>
                <w:noProof w:val="0"/>
                <w:color w:val="000000" w:themeColor="text1" w:themeTint="FF" w:themeShade="FF"/>
                <w:sz w:val="22"/>
                <w:szCs w:val="22"/>
                <w:lang w:val="en-US"/>
              </w:rPr>
              <w:t>$</w:t>
            </w:r>
            <w:r w:rsidRPr="6554E019" w:rsidR="79E9EAD7">
              <w:rPr>
                <w:rFonts w:ascii="Open Sans" w:hAnsi="Open Sans" w:eastAsia="Open Sans" w:cs="Open Sans"/>
                <w:b w:val="0"/>
                <w:bCs w:val="0"/>
                <w:i w:val="0"/>
                <w:iCs w:val="0"/>
                <w:caps w:val="0"/>
                <w:smallCaps w:val="0"/>
                <w:noProof w:val="0"/>
                <w:color w:val="000000" w:themeColor="text1" w:themeTint="FF" w:themeShade="FF"/>
                <w:sz w:val="22"/>
                <w:szCs w:val="22"/>
                <w:lang w:val="en-US"/>
              </w:rPr>
              <w:t>95</w:t>
            </w:r>
            <w:r w:rsidRPr="6554E019" w:rsidR="1FE2FC4A">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billion in</w:t>
            </w:r>
            <w:r w:rsidRPr="6554E019"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w:t>
            </w:r>
            <w:r w:rsidRPr="6554E019"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guaranteed, multi-year funding for Housing Choice Vouchers in recovery legislation? </w:t>
            </w:r>
          </w:p>
          <w:p w:rsidR="33B0CD02" w:rsidP="1F81C0AA" w:rsidRDefault="33B0CD02" w14:paraId="5857B136" w14:textId="485B5220">
            <w:pPr>
              <w:spacing w:after="12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33B0CD02">
              <w:rPr>
                <w:rFonts w:ascii="Open Sans" w:hAnsi="Open Sans" w:eastAsia="Open Sans" w:cs="Open Sans"/>
                <w:b w:val="0"/>
                <w:bCs w:val="0"/>
                <w:i w:val="0"/>
                <w:iCs w:val="0"/>
                <w:caps w:val="0"/>
                <w:smallCaps w:val="0"/>
                <w:noProof w:val="0"/>
                <w:color w:val="000000" w:themeColor="text1" w:themeTint="FF" w:themeShade="FF"/>
                <w:sz w:val="22"/>
                <w:szCs w:val="22"/>
                <w:lang w:val="en-US"/>
              </w:rPr>
              <w:t>What are your priorities when it comes addressing the affordable housing crisis?</w:t>
            </w:r>
          </w:p>
          <w:p w:rsidR="1F81C0AA" w:rsidP="1F81C0AA" w:rsidRDefault="1F81C0AA" w14:paraId="2C13C55E" w14:textId="32B09BE6">
            <w:pPr>
              <w:pStyle w:val="ListParagraph"/>
              <w:spacing w:after="120" w:line="276" w:lineRule="auto"/>
              <w:ind w:left="0"/>
              <w:rPr>
                <w:rFonts w:ascii="Open Sans" w:hAnsi="Open Sans" w:cs="Open Sans"/>
                <w:sz w:val="22"/>
                <w:szCs w:val="22"/>
              </w:rPr>
            </w:pPr>
          </w:p>
          <w:p w:rsidRPr="00A27E09" w:rsidR="00001F90" w:rsidP="00A27E09" w:rsidRDefault="00001F90" w14:paraId="5E72ED4F" w14:textId="534EFE36">
            <w:pPr>
              <w:spacing w:after="120" w:line="276" w:lineRule="auto"/>
              <w:rPr>
                <w:rFonts w:ascii="Open Sans" w:hAnsi="Open Sans" w:cs="Open Sans"/>
                <w:sz w:val="22"/>
                <w:szCs w:val="22"/>
              </w:rPr>
            </w:pPr>
          </w:p>
        </w:tc>
        <w:tc>
          <w:tcPr>
            <w:tcW w:w="275" w:type="dxa"/>
            <w:tcBorders>
              <w:right w:val="single" w:color="auto" w:sz="4" w:space="0"/>
            </w:tcBorders>
            <w:tcMar/>
          </w:tcPr>
          <w:p w:rsidR="00001F90" w:rsidP="00C53E8F" w:rsidRDefault="00001F90" w14:paraId="7A06C94F" w14:textId="77777777">
            <w:pPr>
              <w:spacing w:after="200" w:line="276" w:lineRule="auto"/>
              <w:rPr>
                <w:rFonts w:ascii="Open Sans" w:hAnsi="Open Sans" w:cs="Open Sans"/>
                <w:bCs/>
                <w:sz w:val="20"/>
                <w:szCs w:val="20"/>
              </w:rPr>
            </w:pPr>
          </w:p>
        </w:tc>
        <w:tc>
          <w:tcPr>
            <w:tcW w:w="4685" w:type="dxa"/>
            <w:tcBorders>
              <w:left w:val="single" w:color="auto" w:sz="4" w:space="0"/>
            </w:tcBorders>
            <w:tcMar/>
          </w:tcPr>
          <w:p w:rsidR="00001F90" w:rsidP="00373EA6" w:rsidRDefault="00A2064A" w14:paraId="35DBAD1C" w14:textId="77777777">
            <w:pPr>
              <w:spacing w:after="60" w:line="266" w:lineRule="auto"/>
              <w:rPr>
                <w:rFonts w:ascii="Open Sans" w:hAnsi="Open Sans" w:cs="Open Sans"/>
                <w:b/>
                <w:sz w:val="22"/>
                <w:szCs w:val="22"/>
                <w:u w:val="single"/>
              </w:rPr>
            </w:pPr>
            <w:r w:rsidRPr="00A2064A">
              <w:rPr>
                <w:rFonts w:ascii="Open Sans" w:hAnsi="Open Sans" w:cs="Open Sans"/>
                <w:b/>
                <w:sz w:val="22"/>
                <w:szCs w:val="22"/>
                <w:u w:val="single"/>
              </w:rPr>
              <w:t>NOTES</w:t>
            </w:r>
          </w:p>
          <w:p w:rsidRPr="00373EA6" w:rsidR="00373EA6" w:rsidP="00373EA6" w:rsidRDefault="00373EA6" w14:paraId="7165E531" w14:textId="1E8A2C8C">
            <w:pPr>
              <w:spacing w:after="60" w:line="266" w:lineRule="auto"/>
              <w:rPr>
                <w:rFonts w:ascii="Open Sans" w:hAnsi="Open Sans" w:cs="Open Sans"/>
                <w:bCs/>
                <w:sz w:val="22"/>
                <w:szCs w:val="22"/>
              </w:rPr>
            </w:pPr>
          </w:p>
        </w:tc>
      </w:tr>
    </w:tbl>
    <w:p w:rsidRPr="006675F1" w:rsidR="00712572" w:rsidRDefault="00712572" w14:paraId="74B64517" w14:textId="2B107FAC">
      <w:pPr>
        <w:rPr>
          <w:rFonts w:ascii="Open Sans" w:hAnsi="Open Sans" w:eastAsia="Times New Roman" w:cs="Open Sans"/>
          <w:b/>
          <w:color w:val="E41034"/>
          <w:sz w:val="4"/>
          <w:szCs w:val="4"/>
        </w:rPr>
      </w:pPr>
    </w:p>
    <w:p w:rsidR="1F81C0AA" w:rsidRDefault="1F81C0AA" w14:paraId="32F1C72F" w14:textId="30E7681B">
      <w:r>
        <w:br w:type="page"/>
      </w:r>
    </w:p>
    <w:p w:rsidRPr="00A27E09" w:rsidR="004672D3" w:rsidP="006675F1" w:rsidRDefault="00E17F75" w14:paraId="1E7500D4" w14:textId="7E026457">
      <w:pPr>
        <w:spacing w:before="200" w:after="200" w:line="276" w:lineRule="auto"/>
        <w:jc w:val="center"/>
        <w:textAlignment w:val="baseline"/>
        <w:rPr>
          <w:rFonts w:ascii="Open Sans" w:hAnsi="Open Sans" w:cs="Open Sans"/>
          <w:b/>
          <w:bCs/>
          <w:color w:val="E41034"/>
          <w:sz w:val="36"/>
          <w:szCs w:val="36"/>
        </w:rPr>
      </w:pPr>
      <w:r>
        <w:rPr>
          <w:rFonts w:ascii="Open Sans" w:hAnsi="Open Sans" w:eastAsia="Times New Roman" w:cs="Open Sans"/>
          <w:b/>
          <w:bCs/>
          <w:color w:val="E41034"/>
          <w:sz w:val="36"/>
          <w:szCs w:val="36"/>
        </w:rPr>
        <w:lastRenderedPageBreak/>
        <w:t>Reduce Poverty</w:t>
      </w:r>
      <w:r w:rsidRPr="005F1756" w:rsidR="00E92DB7">
        <w:rPr>
          <w:rFonts w:ascii="Open Sans" w:hAnsi="Open Sans" w:eastAsia="Times New Roman" w:cs="Open Sans"/>
          <w:b/>
          <w:bCs/>
          <w:color w:val="E41034"/>
          <w:sz w:val="36"/>
          <w:szCs w:val="36"/>
        </w:rPr>
        <w:t xml:space="preserve"> for </w:t>
      </w:r>
      <w:r w:rsidRPr="005F1756" w:rsidR="00D141CA">
        <w:rPr>
          <w:rFonts w:ascii="Open Sans" w:hAnsi="Open Sans" w:eastAsia="Times New Roman" w:cs="Open Sans"/>
          <w:b/>
          <w:bCs/>
          <w:color w:val="E41034"/>
          <w:sz w:val="36"/>
          <w:szCs w:val="36"/>
        </w:rPr>
        <w:t>L</w:t>
      </w:r>
      <w:r w:rsidRPr="005F1756" w:rsidR="00E92DB7">
        <w:rPr>
          <w:rFonts w:ascii="Open Sans" w:hAnsi="Open Sans" w:eastAsia="Times New Roman" w:cs="Open Sans"/>
          <w:b/>
          <w:bCs/>
          <w:color w:val="E41034"/>
          <w:sz w:val="36"/>
          <w:szCs w:val="36"/>
        </w:rPr>
        <w:t>ow-</w:t>
      </w:r>
      <w:r w:rsidRPr="005F1756" w:rsidR="00D141CA">
        <w:rPr>
          <w:rFonts w:ascii="Open Sans" w:hAnsi="Open Sans" w:eastAsia="Times New Roman" w:cs="Open Sans"/>
          <w:b/>
          <w:bCs/>
          <w:color w:val="E41034"/>
          <w:sz w:val="36"/>
          <w:szCs w:val="36"/>
        </w:rPr>
        <w:t>I</w:t>
      </w:r>
      <w:r w:rsidRPr="005F1756" w:rsidR="00E92DB7">
        <w:rPr>
          <w:rFonts w:ascii="Open Sans" w:hAnsi="Open Sans" w:eastAsia="Times New Roman" w:cs="Open Sans"/>
          <w:b/>
          <w:bCs/>
          <w:color w:val="E41034"/>
          <w:sz w:val="36"/>
          <w:szCs w:val="36"/>
        </w:rPr>
        <w:t xml:space="preserve">ncome </w:t>
      </w:r>
      <w:r w:rsidRPr="005F1756" w:rsidR="00D141CA">
        <w:rPr>
          <w:rFonts w:ascii="Open Sans" w:hAnsi="Open Sans" w:eastAsia="Times New Roman" w:cs="Open Sans"/>
          <w:b/>
          <w:bCs/>
          <w:color w:val="E41034"/>
          <w:sz w:val="36"/>
          <w:szCs w:val="36"/>
        </w:rPr>
        <w:t>W</w:t>
      </w:r>
      <w:r w:rsidRPr="005F1756" w:rsidR="00FF1A21">
        <w:rPr>
          <w:rFonts w:ascii="Open Sans" w:hAnsi="Open Sans" w:eastAsia="Times New Roman" w:cs="Open Sans"/>
          <w:b/>
          <w:bCs/>
          <w:color w:val="E41034"/>
          <w:sz w:val="36"/>
          <w:szCs w:val="36"/>
        </w:rPr>
        <w:t xml:space="preserve">orkers and </w:t>
      </w:r>
      <w:r w:rsidRPr="005F1756" w:rsidR="00D141CA">
        <w:rPr>
          <w:rFonts w:ascii="Open Sans" w:hAnsi="Open Sans" w:eastAsia="Times New Roman" w:cs="Open Sans"/>
          <w:b/>
          <w:bCs/>
          <w:color w:val="E41034"/>
          <w:sz w:val="36"/>
          <w:szCs w:val="36"/>
        </w:rPr>
        <w:t>F</w:t>
      </w:r>
      <w:r w:rsidRPr="005F1756" w:rsidR="00E92DB7">
        <w:rPr>
          <w:rFonts w:ascii="Open Sans" w:hAnsi="Open Sans" w:eastAsia="Times New Roman" w:cs="Open Sans"/>
          <w:b/>
          <w:bCs/>
          <w:color w:val="E41034"/>
          <w:sz w:val="36"/>
          <w:szCs w:val="36"/>
        </w:rPr>
        <w:t>amilies</w:t>
      </w:r>
    </w:p>
    <w:tbl>
      <w:tblPr>
        <w:tblW w:w="9365" w:type="dxa"/>
        <w:jc w:val="center"/>
        <w:tblCellMar>
          <w:left w:w="0" w:type="dxa"/>
          <w:right w:w="0" w:type="dxa"/>
        </w:tblCellMar>
        <w:tblLook w:val="04A0" w:firstRow="1" w:lastRow="0" w:firstColumn="1" w:lastColumn="0" w:noHBand="0" w:noVBand="1"/>
      </w:tblPr>
      <w:tblGrid>
        <w:gridCol w:w="5310"/>
        <w:gridCol w:w="275"/>
        <w:gridCol w:w="3780"/>
      </w:tblGrid>
      <w:tr w:rsidRPr="000708B6" w:rsidR="00D87E62" w:rsidTr="1F81C0AA" w14:paraId="0F3F0B92" w14:textId="77777777">
        <w:trPr>
          <w:jc w:val="center"/>
        </w:trPr>
        <w:tc>
          <w:tcPr>
            <w:tcW w:w="5310" w:type="dxa"/>
            <w:shd w:val="clear" w:color="auto" w:fill="auto"/>
            <w:tcMar/>
            <w:hideMark/>
          </w:tcPr>
          <w:p w:rsidRPr="002F447E" w:rsidR="006836EC" w:rsidP="1F81C0AA" w:rsidRDefault="51098E7E" w14:paraId="3BE1ECE8" w14:textId="74962B0F">
            <w:pPr>
              <w:spacing w:after="120" w:line="276" w:lineRule="auto"/>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0481111C">
              <w:rPr>
                <w:rFonts w:ascii="Open Sans" w:hAnsi="Open Sans" w:eastAsia="Open Sans" w:cs="Open Sans"/>
                <w:b w:val="1"/>
                <w:bCs w:val="1"/>
                <w:i w:val="0"/>
                <w:iCs w:val="0"/>
                <w:caps w:val="0"/>
                <w:smallCaps w:val="0"/>
                <w:noProof w:val="0"/>
                <w:color w:val="000000" w:themeColor="text1" w:themeTint="FF" w:themeShade="FF"/>
                <w:sz w:val="22"/>
                <w:szCs w:val="22"/>
                <w:lang w:val="en-US"/>
              </w:rPr>
              <w:t>Engage:</w:t>
            </w:r>
            <w:r w:rsidRPr="1F81C0AA" w:rsidR="0481111C">
              <w:rPr>
                <w:rFonts w:ascii="Open Sans" w:hAnsi="Open Sans" w:eastAsia="Open Sans" w:cs="Open Sans"/>
                <w:b w:val="0"/>
                <w:bCs w:val="0"/>
                <w:i w:val="0"/>
                <w:iCs w:val="0"/>
                <w:caps w:val="0"/>
                <w:smallCaps w:val="0"/>
                <w:noProof w:val="0"/>
                <w:color w:val="000000" w:themeColor="text1" w:themeTint="FF" w:themeShade="FF"/>
                <w:sz w:val="22"/>
                <w:szCs w:val="22"/>
                <w:lang w:val="en-US"/>
              </w:rPr>
              <w:t> Starting this summer, 27 million children in low-income families can finally get the full Child Tax Credit as a monthly payment, and 5 million low-wage workers are no longer being taxed</w:t>
            </w:r>
            <w:r w:rsidRPr="1F81C0AA" w:rsidR="0481111C">
              <w:rPr>
                <w:rFonts w:ascii="Open Sans" w:hAnsi="Open Sans" w:eastAsia="Open Sans" w:cs="Open Sans"/>
                <w:b w:val="0"/>
                <w:bCs w:val="0"/>
                <w:i w:val="1"/>
                <w:iCs w:val="1"/>
                <w:caps w:val="0"/>
                <w:smallCaps w:val="0"/>
                <w:noProof w:val="0"/>
                <w:color w:val="000000" w:themeColor="text1" w:themeTint="FF" w:themeShade="FF"/>
                <w:sz w:val="22"/>
                <w:szCs w:val="22"/>
                <w:lang w:val="en-US"/>
              </w:rPr>
              <w:t> into</w:t>
            </w:r>
            <w:r w:rsidRPr="1F81C0AA" w:rsidR="0481111C">
              <w:rPr>
                <w:rFonts w:ascii="Open Sans" w:hAnsi="Open Sans" w:eastAsia="Open Sans" w:cs="Open Sans"/>
                <w:b w:val="0"/>
                <w:bCs w:val="0"/>
                <w:i w:val="0"/>
                <w:iCs w:val="0"/>
                <w:caps w:val="0"/>
                <w:smallCaps w:val="0"/>
                <w:noProof w:val="0"/>
                <w:color w:val="000000" w:themeColor="text1" w:themeTint="FF" w:themeShade="FF"/>
                <w:sz w:val="22"/>
                <w:szCs w:val="22"/>
                <w:lang w:val="en-US"/>
              </w:rPr>
              <w:t> poverty because their Earned Income Tax Credit is too low.</w:t>
            </w:r>
          </w:p>
          <w:p w:rsidRPr="002F447E" w:rsidR="006836EC" w:rsidP="1F81C0AA" w:rsidRDefault="51098E7E" w14:paraId="60A1A437" w14:textId="176F98BB">
            <w:pPr>
              <w:spacing w:after="120" w:line="276" w:lineRule="auto"/>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0481111C">
              <w:rPr>
                <w:rFonts w:ascii="Open Sans" w:hAnsi="Open Sans" w:eastAsia="Open Sans" w:cs="Open Sans"/>
                <w:b w:val="1"/>
                <w:bCs w:val="1"/>
                <w:i w:val="0"/>
                <w:iCs w:val="0"/>
                <w:caps w:val="0"/>
                <w:smallCaps w:val="0"/>
                <w:noProof w:val="0"/>
                <w:color w:val="000000" w:themeColor="text1" w:themeTint="FF" w:themeShade="FF"/>
                <w:sz w:val="22"/>
                <w:szCs w:val="22"/>
                <w:lang w:val="en-US"/>
              </w:rPr>
              <w:t>Problem: </w:t>
            </w:r>
            <w:r w:rsidRPr="1F81C0AA" w:rsidR="0481111C">
              <w:rPr>
                <w:rFonts w:ascii="Open Sans" w:hAnsi="Open Sans" w:eastAsia="Open Sans" w:cs="Open Sans"/>
                <w:b w:val="0"/>
                <w:bCs w:val="0"/>
                <w:i w:val="0"/>
                <w:iCs w:val="0"/>
                <w:caps w:val="0"/>
                <w:smallCaps w:val="0"/>
                <w:noProof w:val="0"/>
                <w:color w:val="000000" w:themeColor="text1" w:themeTint="FF" w:themeShade="FF"/>
                <w:sz w:val="22"/>
                <w:szCs w:val="22"/>
                <w:lang w:val="en-US"/>
              </w:rPr>
              <w:t>But these expanded credits are only in place for 2021. If they are not extended, millions of workers and children will fall below the poverty line next year.</w:t>
            </w:r>
          </w:p>
          <w:p w:rsidRPr="002F447E" w:rsidR="006836EC" w:rsidP="1F81C0AA" w:rsidRDefault="51098E7E" w14:paraId="392F1617" w14:textId="5916A756">
            <w:pPr>
              <w:spacing w:after="120" w:line="276" w:lineRule="auto"/>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0481111C">
              <w:rPr>
                <w:rFonts w:ascii="Open Sans" w:hAnsi="Open Sans" w:eastAsia="Open Sans" w:cs="Open Sans"/>
                <w:b w:val="1"/>
                <w:bCs w:val="1"/>
                <w:i w:val="0"/>
                <w:iCs w:val="0"/>
                <w:caps w:val="0"/>
                <w:smallCaps w:val="0"/>
                <w:noProof w:val="0"/>
                <w:color w:val="000000" w:themeColor="text1" w:themeTint="FF" w:themeShade="FF"/>
                <w:sz w:val="22"/>
                <w:szCs w:val="22"/>
                <w:lang w:val="en-US"/>
              </w:rPr>
              <w:t>Inform: </w:t>
            </w:r>
            <w:r w:rsidRPr="1F81C0AA" w:rsidR="0481111C">
              <w:rPr>
                <w:rFonts w:ascii="Open Sans" w:hAnsi="Open Sans" w:eastAsia="Open Sans" w:cs="Open Sans"/>
                <w:b w:val="0"/>
                <w:bCs w:val="0"/>
                <w:i w:val="0"/>
                <w:iCs w:val="0"/>
                <w:caps w:val="0"/>
                <w:smallCaps w:val="0"/>
                <w:noProof w:val="0"/>
                <w:color w:val="000000" w:themeColor="text1" w:themeTint="FF" w:themeShade="FF"/>
                <w:sz w:val="22"/>
                <w:szCs w:val="22"/>
                <w:lang w:val="en-US"/>
              </w:rPr>
              <w:t>The EITC and CTC together lifted 7.5 million people above the poverty line in 2019. And this year, the EITC changes will boost incomes for 17 million low-wage workers not raising children while the CTC expansion, including its new monthly payment option, can reduce child poverty by 45 percent [share your own experience and/or state data on the impact of expanding the EITC and CTC]. We must not abandon these workers and children after just one year.</w:t>
            </w:r>
          </w:p>
          <w:p w:rsidRPr="002F447E" w:rsidR="006836EC" w:rsidP="1F81C0AA" w:rsidRDefault="51098E7E" w14:paraId="0709019F" w14:textId="15665CFF">
            <w:pPr>
              <w:spacing w:after="120" w:line="276" w:lineRule="auto"/>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1F81C0AA" w:rsidR="0481111C">
              <w:rPr>
                <w:rFonts w:ascii="Open Sans" w:hAnsi="Open Sans" w:eastAsia="Open Sans" w:cs="Open Sans"/>
                <w:b w:val="1"/>
                <w:bCs w:val="1"/>
                <w:i w:val="0"/>
                <w:iCs w:val="0"/>
                <w:caps w:val="0"/>
                <w:smallCaps w:val="0"/>
                <w:noProof w:val="0"/>
                <w:color w:val="000000" w:themeColor="text1" w:themeTint="FF" w:themeShade="FF"/>
                <w:sz w:val="22"/>
                <w:szCs w:val="22"/>
                <w:lang w:val="en-US"/>
              </w:rPr>
              <w:t>Call to Action:</w:t>
            </w:r>
            <w:r w:rsidRPr="1F81C0AA" w:rsidR="0481111C">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Will you urge members of the Senate Finance/House Ways and Means Committee to make the EITC and CTC expansions permanent this year, including </w:t>
            </w:r>
            <w:r w:rsidRPr="1F81C0AA" w:rsidR="0481111C">
              <w:rPr>
                <w:rFonts w:ascii="Open Sans" w:hAnsi="Open Sans" w:eastAsia="Open Sans" w:cs="Open Sans"/>
                <w:b w:val="0"/>
                <w:bCs w:val="0"/>
                <w:i w:val="1"/>
                <w:iCs w:val="1"/>
                <w:caps w:val="0"/>
                <w:smallCaps w:val="0"/>
                <w:noProof w:val="0"/>
                <w:color w:val="000000" w:themeColor="text1" w:themeTint="FF" w:themeShade="FF"/>
                <w:sz w:val="22"/>
                <w:szCs w:val="22"/>
                <w:lang w:val="en-US"/>
              </w:rPr>
              <w:t>full refundability of the CTC</w:t>
            </w:r>
            <w:r w:rsidRPr="1F81C0AA" w:rsidR="0481111C">
              <w:rPr>
                <w:rFonts w:ascii="Open Sans" w:hAnsi="Open Sans" w:eastAsia="Open Sans" w:cs="Open Sans"/>
                <w:b w:val="0"/>
                <w:bCs w:val="0"/>
                <w:i w:val="0"/>
                <w:iCs w:val="0"/>
                <w:caps w:val="0"/>
                <w:smallCaps w:val="0"/>
                <w:noProof w:val="0"/>
                <w:color w:val="000000" w:themeColor="text1" w:themeTint="FF" w:themeShade="FF"/>
                <w:sz w:val="22"/>
                <w:szCs w:val="22"/>
                <w:lang w:val="en-US"/>
              </w:rPr>
              <w:t xml:space="preserve"> so children in families with little or no income get the full value of the credit? How may I follow up with you on this?</w:t>
            </w:r>
          </w:p>
          <w:p w:rsidRPr="002F447E" w:rsidR="006836EC" w:rsidP="1F81C0AA" w:rsidRDefault="51098E7E" w14:paraId="308EDA2F" w14:textId="36C7431C">
            <w:pPr>
              <w:pStyle w:val="Normal"/>
              <w:spacing w:after="120" w:line="276" w:lineRule="auto"/>
              <w:rPr>
                <w:rFonts w:ascii="Open Sans" w:hAnsi="Open Sans" w:cs="Open Sans"/>
                <w:sz w:val="22"/>
                <w:szCs w:val="22"/>
              </w:rPr>
            </w:pPr>
          </w:p>
        </w:tc>
        <w:tc>
          <w:tcPr>
            <w:tcW w:w="275" w:type="dxa"/>
            <w:tcBorders>
              <w:right w:val="single" w:color="auto" w:sz="4" w:space="0"/>
            </w:tcBorders>
            <w:shd w:val="clear" w:color="auto" w:fill="auto"/>
            <w:tcMar/>
            <w:hideMark/>
          </w:tcPr>
          <w:p w:rsidRPr="00874467" w:rsidR="006745B0" w:rsidP="00626673" w:rsidRDefault="006745B0" w14:paraId="73551D34" w14:textId="77777777">
            <w:pPr>
              <w:spacing w:after="200" w:line="276" w:lineRule="auto"/>
              <w:textAlignment w:val="baseline"/>
              <w:rPr>
                <w:rFonts w:ascii="Open Sans" w:hAnsi="Open Sans" w:eastAsia="Times New Roman" w:cs="Open Sans"/>
              </w:rPr>
            </w:pPr>
            <w:r w:rsidRPr="00874467">
              <w:rPr>
                <w:rFonts w:ascii="Open Sans" w:hAnsi="Open Sans" w:eastAsia="Times New Roman" w:cs="Open Sans"/>
                <w:sz w:val="20"/>
                <w:szCs w:val="20"/>
              </w:rPr>
              <w:t> </w:t>
            </w:r>
          </w:p>
        </w:tc>
        <w:tc>
          <w:tcPr>
            <w:tcW w:w="3780" w:type="dxa"/>
            <w:tcBorders>
              <w:left w:val="single" w:color="auto" w:sz="4" w:space="0"/>
            </w:tcBorders>
            <w:shd w:val="clear" w:color="auto" w:fill="auto"/>
            <w:tcMar/>
            <w:hideMark/>
          </w:tcPr>
          <w:p w:rsidR="006745B0" w:rsidP="00373EA6" w:rsidRDefault="006745B0" w14:paraId="7E4D5CD0" w14:textId="17AD5FA0">
            <w:pPr>
              <w:spacing w:after="60" w:line="276" w:lineRule="auto"/>
              <w:textAlignment w:val="baseline"/>
              <w:rPr>
                <w:rFonts w:ascii="Open Sans" w:hAnsi="Open Sans" w:cs="Open Sans"/>
                <w:b/>
                <w:sz w:val="22"/>
                <w:szCs w:val="22"/>
                <w:u w:val="single"/>
              </w:rPr>
            </w:pPr>
            <w:r w:rsidRPr="00874467">
              <w:rPr>
                <w:rFonts w:ascii="Open Sans" w:hAnsi="Open Sans" w:eastAsia="Times New Roman" w:cs="Open Sans"/>
                <w:sz w:val="20"/>
                <w:szCs w:val="20"/>
              </w:rPr>
              <w:t> </w:t>
            </w:r>
            <w:r w:rsidRPr="00A2064A" w:rsidR="00A03F13">
              <w:rPr>
                <w:rFonts w:ascii="Open Sans" w:hAnsi="Open Sans" w:cs="Open Sans"/>
                <w:b/>
                <w:sz w:val="22"/>
                <w:szCs w:val="22"/>
                <w:u w:val="single"/>
              </w:rPr>
              <w:t>NOTES</w:t>
            </w:r>
          </w:p>
          <w:p w:rsidRPr="00373EA6" w:rsidR="00373EA6" w:rsidP="00373EA6" w:rsidRDefault="00373EA6" w14:paraId="5F9F1CEB" w14:textId="77777777">
            <w:pPr>
              <w:spacing w:after="60" w:line="276" w:lineRule="auto"/>
              <w:textAlignment w:val="baseline"/>
              <w:rPr>
                <w:rFonts w:ascii="Open Sans" w:hAnsi="Open Sans" w:cs="Open Sans"/>
                <w:bCs/>
                <w:sz w:val="22"/>
                <w:szCs w:val="22"/>
              </w:rPr>
            </w:pPr>
          </w:p>
          <w:p w:rsidRPr="00874467" w:rsidR="00373EA6" w:rsidP="00C53E8F" w:rsidRDefault="00373EA6" w14:paraId="234E55D2" w14:textId="1CE2B43B">
            <w:pPr>
              <w:spacing w:after="200" w:line="276" w:lineRule="auto"/>
              <w:textAlignment w:val="baseline"/>
              <w:rPr>
                <w:rFonts w:ascii="Open Sans" w:hAnsi="Open Sans" w:eastAsia="Times New Roman" w:cs="Open Sans"/>
              </w:rPr>
            </w:pPr>
          </w:p>
        </w:tc>
      </w:tr>
      <w:bookmarkEnd w:id="0"/>
    </w:tbl>
    <w:p w:rsidRPr="00030E4D" w:rsidR="001364CA" w:rsidP="00FF1A21" w:rsidRDefault="001364CA" w14:paraId="1CADD5BD" w14:textId="77777777">
      <w:pPr>
        <w:spacing w:after="200" w:line="266" w:lineRule="auto"/>
        <w:rPr>
          <w:rFonts w:ascii="Open Sans" w:hAnsi="Open Sans" w:cs="Open Sans"/>
          <w:sz w:val="2"/>
          <w:szCs w:val="2"/>
        </w:rPr>
      </w:pPr>
    </w:p>
    <w:sectPr w:rsidRPr="00030E4D" w:rsidR="001364CA" w:rsidSect="006675F1">
      <w:headerReference w:type="default" r:id="rId13"/>
      <w:footerReference w:type="default" r:id="rId14"/>
      <w:headerReference w:type="first" r:id="rId15"/>
      <w:footerReference w:type="first" r:id="rId16"/>
      <w:pgSz w:w="12240" w:h="15840" w:orient="portrait"/>
      <w:pgMar w:top="1440" w:right="1440"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979" w:rsidP="00E5738D" w:rsidRDefault="00092979" w14:paraId="7C9EA68D" w14:textId="77777777">
      <w:r>
        <w:separator/>
      </w:r>
    </w:p>
  </w:endnote>
  <w:endnote w:type="continuationSeparator" w:id="0">
    <w:p w:rsidR="00092979" w:rsidP="00E5738D" w:rsidRDefault="00092979" w14:paraId="5C30E734" w14:textId="77777777">
      <w:r>
        <w:continuationSeparator/>
      </w:r>
    </w:p>
  </w:endnote>
  <w:endnote w:type="continuationNotice" w:id="1">
    <w:p w:rsidR="00092979" w:rsidRDefault="00092979" w14:paraId="5983388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g_d6_f1">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E8F" w:rsidR="00792B4C" w:rsidP="00E5738D" w:rsidRDefault="00792B4C" w14:paraId="5D39F6C0" w14:textId="77777777">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Pr="00C53E8F" w:rsidR="0046169B">
      <w:rPr>
        <w:rFonts w:ascii="Open Sans" w:hAnsi="Open Sans" w:cs="Open Sans"/>
        <w:color w:val="58585B"/>
        <w:sz w:val="20"/>
        <w:szCs w:val="20"/>
      </w:rPr>
      <w:t>.</w:t>
    </w:r>
    <w:r w:rsidRPr="00C53E8F">
      <w:rPr>
        <w:rFonts w:ascii="Open Sans" w:hAnsi="Open Sans" w:cs="Open Sans"/>
        <w:color w:val="58585B"/>
        <w:sz w:val="20"/>
        <w:szCs w:val="20"/>
      </w:rPr>
      <w:t xml:space="preserve"> NW, Suite 1200  |  Washington</w:t>
    </w:r>
    <w:r w:rsidRPr="00C53E8F" w:rsidR="005E4A16">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Pr="00C53E8F" w:rsidR="00B95AC9">
      <w:rPr>
        <w:rFonts w:ascii="Open Sans" w:hAnsi="Open Sans" w:cs="Open Sans"/>
        <w:color w:val="58585B"/>
        <w:sz w:val="20"/>
        <w:szCs w:val="20"/>
      </w:rPr>
      <w:t>0</w:t>
    </w:r>
    <w:r w:rsidRPr="00C53E8F">
      <w:rPr>
        <w:rFonts w:ascii="Open Sans" w:hAnsi="Open Sans" w:cs="Open Sans"/>
        <w:color w:val="58585B"/>
        <w:sz w:val="20"/>
        <w:szCs w:val="20"/>
      </w:rPr>
      <w:t>5</w:t>
    </w:r>
  </w:p>
  <w:p w:rsidRPr="00C53E8F" w:rsidR="00792B4C" w:rsidP="00E5738D" w:rsidRDefault="00B9113B" w14:paraId="13BC1857" w14:textId="77777777">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r w:rsidRPr="00C53E8F" w:rsidR="00792B4C">
      <w:rPr>
        <w:rFonts w:ascii="Open Sans" w:hAnsi="Open Sans" w:cs="Open Sans"/>
        <w:color w:val="58585B"/>
        <w:sz w:val="20"/>
        <w:szCs w:val="20"/>
      </w:rPr>
      <w:t>4800</w:t>
    </w:r>
    <w:r w:rsidRPr="00C53E8F" w:rsidR="00527124">
      <w:rPr>
        <w:rFonts w:ascii="Open Sans" w:hAnsi="Open Sans" w:cs="Open Sans"/>
        <w:color w:val="58585B"/>
        <w:sz w:val="20"/>
        <w:szCs w:val="20"/>
      </w:rPr>
      <w:t xml:space="preserve">  </w:t>
    </w:r>
    <w:r w:rsidRPr="00C53E8F" w:rsidR="00792B4C">
      <w:rPr>
        <w:rFonts w:ascii="Open Sans" w:hAnsi="Open Sans" w:cs="Open Sans"/>
        <w:color w:val="58585B"/>
        <w:sz w:val="20"/>
        <w:szCs w:val="20"/>
      </w:rPr>
      <w:t>|  www.results.org</w:t>
    </w:r>
    <w:r w:rsidRPr="00C53E8F" w:rsidR="00527124">
      <w:rPr>
        <w:rFonts w:ascii="Open Sans" w:hAnsi="Open Sans" w:cs="Open Sans"/>
        <w:color w:val="58585B"/>
        <w:sz w:val="20"/>
        <w:szCs w:val="20"/>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6503" w:rsidR="00527124" w:rsidP="00527124" w:rsidRDefault="00527124" w14:paraId="0E9C7323" w14:textId="77777777">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Pr="00CD6503" w:rsidR="00B9113B">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rsidRPr="00CD6503" w:rsidR="00527124" w:rsidP="00527124" w:rsidRDefault="00B9113B" w14:paraId="22F9B958" w14:textId="77777777">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Pr="00CD6503" w:rsidR="00527124">
      <w:rPr>
        <w:rFonts w:asciiTheme="majorHAnsi" w:hAnsiTheme="majorHAnsi"/>
        <w:color w:val="58585B"/>
        <w:sz w:val="22"/>
        <w:szCs w:val="22"/>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979" w:rsidP="00E5738D" w:rsidRDefault="00092979" w14:paraId="32B58324" w14:textId="77777777">
      <w:r>
        <w:separator/>
      </w:r>
    </w:p>
  </w:footnote>
  <w:footnote w:type="continuationSeparator" w:id="0">
    <w:p w:rsidR="00092979" w:rsidP="00E5738D" w:rsidRDefault="00092979" w14:paraId="35C0C439" w14:textId="77777777">
      <w:r>
        <w:continuationSeparator/>
      </w:r>
    </w:p>
  </w:footnote>
  <w:footnote w:type="continuationNotice" w:id="1">
    <w:p w:rsidR="00092979" w:rsidRDefault="00092979" w14:paraId="60B2FA2F"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57F3D" w:rsidR="00B31978" w:rsidP="00D53DA5" w:rsidRDefault="00B31978" w14:paraId="1B2B0BE5" w14:textId="19BB09D1">
    <w:pPr>
      <w:pStyle w:val="Header"/>
      <w:rPr>
        <w:rFonts w:ascii="Open Sans" w:hAnsi="Open Sans" w:cs="Open Sans" w:eastAsiaTheme="minorHAnsi"/>
      </w:rPr>
    </w:pPr>
    <w:r w:rsidRPr="00FB1536">
      <w:rPr>
        <w:noProof/>
        <w:sz w:val="28"/>
        <w:szCs w:val="28"/>
      </w:rPr>
      <w:drawing>
        <wp:anchor distT="0" distB="0" distL="114300" distR="114300" simplePos="0" relativeHeight="251658241" behindDoc="1" locked="0" layoutInCell="1" allowOverlap="1" wp14:anchorId="49D6E519" wp14:editId="7808480E">
          <wp:simplePos x="0" y="0"/>
          <wp:positionH relativeFrom="page">
            <wp:posOffset>6199505</wp:posOffset>
          </wp:positionH>
          <wp:positionV relativeFrom="paragraph">
            <wp:posOffset>-313055</wp:posOffset>
          </wp:positionV>
          <wp:extent cx="1208866"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r w:rsidRPr="13178542" w:rsidR="564A8923">
      <w:rPr>
        <w:rFonts w:ascii="Open Sans" w:hAnsi="Open Sans" w:cs="Open Sans"/>
      </w:rPr>
      <w:t xml:space="preserve"> </w:t>
    </w:r>
  </w:p>
  <w:p w:rsidRPr="00B31978" w:rsidR="00B31978" w:rsidP="006836EC" w:rsidRDefault="00B31978" w14:paraId="61D1C0DC" w14:textId="166F1823">
    <w:pPr>
      <w:tabs>
        <w:tab w:val="center" w:pos="4680"/>
        <w:tab w:val="right" w:pos="9360"/>
      </w:tabs>
      <w:spacing w:after="120"/>
      <w:rPr>
        <w:rFonts w:ascii="Open Sans" w:hAnsi="Open Sans" w:cs="Open Sans" w:eastAsiaTheme="minorHAnsi"/>
        <w:sz w:val="28"/>
        <w:szCs w:val="28"/>
      </w:rPr>
    </w:pPr>
    <w:r w:rsidRPr="00357F3D">
      <w:rPr>
        <w:rFonts w:ascii="Open Sans" w:hAnsi="Open Sans" w:cs="Open Sans" w:eastAsiaTheme="minorHAnsi"/>
        <w:sz w:val="28"/>
        <w:szCs w:val="28"/>
      </w:rPr>
      <w:t>U.S. POLICY 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7124" w:rsidP="00CD6503" w:rsidRDefault="00B31978" w14:paraId="0D81CE67" w14:textId="7E6A4401">
    <w:pPr>
      <w:pStyle w:val="Header"/>
      <w:rPr>
        <w:rFonts w:ascii="Helvetica" w:hAnsi="Helvetica"/>
        <w:color w:val="000000" w:themeColor="text1"/>
      </w:rPr>
    </w:pPr>
    <w:r w:rsidRPr="00FB1536">
      <w:rPr>
        <w:noProof/>
        <w:sz w:val="28"/>
        <w:szCs w:val="28"/>
      </w:rPr>
      <w:drawing>
        <wp:anchor distT="0" distB="0" distL="114300" distR="114300" simplePos="0" relativeHeight="251658240" behindDoc="1" locked="0" layoutInCell="1" allowOverlap="1" wp14:anchorId="18B8D055" wp14:editId="3EC2A414">
          <wp:simplePos x="0" y="0"/>
          <wp:positionH relativeFrom="page">
            <wp:posOffset>6026727</wp:posOffset>
          </wp:positionH>
          <wp:positionV relativeFrom="paragraph">
            <wp:posOffset>-258329</wp:posOffset>
          </wp:positionV>
          <wp:extent cx="1381560" cy="1016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560" cy="1016000"/>
                  </a:xfrm>
                  <a:prstGeom prst="rect">
                    <a:avLst/>
                  </a:prstGeom>
                </pic:spPr>
              </pic:pic>
            </a:graphicData>
          </a:graphic>
          <wp14:sizeRelH relativeFrom="margin">
            <wp14:pctWidth>0</wp14:pctWidth>
          </wp14:sizeRelH>
          <wp14:sizeRelV relativeFrom="margin">
            <wp14:pctHeight>0</wp14:pctHeight>
          </wp14:sizeRelV>
        </wp:anchor>
      </w:drawing>
    </w:r>
  </w:p>
  <w:p w:rsidRPr="00357F3D" w:rsidR="00C923C3" w:rsidP="00C923C3" w:rsidRDefault="00C923C3" w14:paraId="152EE7D0" w14:textId="43E68ADE">
    <w:pPr>
      <w:tabs>
        <w:tab w:val="center" w:pos="4680"/>
        <w:tab w:val="right" w:pos="9360"/>
      </w:tabs>
      <w:spacing w:after="0"/>
      <w:rPr>
        <w:rFonts w:ascii="Open Sans" w:hAnsi="Open Sans" w:cs="Open Sans" w:eastAsiaTheme="minorHAnsi"/>
      </w:rPr>
    </w:pPr>
    <w:r>
      <w:rPr>
        <w:rFonts w:ascii="Open Sans" w:hAnsi="Open Sans" w:cs="Open Sans" w:eastAsiaTheme="minorHAnsi"/>
      </w:rPr>
      <w:t>Sum</w:t>
    </w:r>
    <w:r w:rsidRPr="00357F3D">
      <w:rPr>
        <w:rFonts w:ascii="Open Sans" w:hAnsi="Open Sans" w:cs="Open Sans" w:eastAsiaTheme="minorHAnsi"/>
      </w:rPr>
      <w:t>mer 2020 | International Conference</w:t>
    </w:r>
  </w:p>
  <w:p w:rsidRPr="00C923C3" w:rsidR="00527124" w:rsidP="00C923C3" w:rsidRDefault="00C923C3" w14:paraId="44826EB5" w14:textId="30303F54">
    <w:pPr>
      <w:tabs>
        <w:tab w:val="center" w:pos="4680"/>
        <w:tab w:val="right" w:pos="9360"/>
      </w:tabs>
      <w:spacing w:after="0"/>
      <w:rPr>
        <w:rFonts w:ascii="Open Sans" w:hAnsi="Open Sans" w:cs="Open Sans" w:eastAsiaTheme="minorHAnsi"/>
        <w:sz w:val="28"/>
        <w:szCs w:val="28"/>
      </w:rPr>
    </w:pPr>
    <w:r w:rsidRPr="00357F3D">
      <w:rPr>
        <w:rFonts w:ascii="Open Sans" w:hAnsi="Open Sans" w:cs="Open Sans" w:eastAsiaTheme="minorHAnsi"/>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3501B3"/>
    <w:multiLevelType w:val="hybridMultilevel"/>
    <w:tmpl w:val="BCF48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DCA4F9A"/>
    <w:multiLevelType w:val="hybridMultilevel"/>
    <w:tmpl w:val="F81E4C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3520D41"/>
    <w:multiLevelType w:val="hybridMultilevel"/>
    <w:tmpl w:val="9A9CD5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6C4016"/>
    <w:multiLevelType w:val="hybridMultilevel"/>
    <w:tmpl w:val="50C02B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
  </w:num>
  <w:num w:numId="4">
    <w:abstractNumId w:val="0"/>
  </w:num>
  <w:num w:numId="5">
    <w:abstractNumId w:val="9"/>
  </w:num>
  <w:num w:numId="6">
    <w:abstractNumId w:val="8"/>
  </w:num>
  <w:num w:numId="7">
    <w:abstractNumId w:val="3"/>
  </w:num>
  <w:num w:numId="8">
    <w:abstractNumId w:val="4"/>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193E"/>
    <w:rsid w:val="00001968"/>
    <w:rsid w:val="00001C02"/>
    <w:rsid w:val="00001F90"/>
    <w:rsid w:val="00004833"/>
    <w:rsid w:val="000048E4"/>
    <w:rsid w:val="00010B6C"/>
    <w:rsid w:val="00011E4C"/>
    <w:rsid w:val="00013309"/>
    <w:rsid w:val="00014861"/>
    <w:rsid w:val="00016978"/>
    <w:rsid w:val="00017409"/>
    <w:rsid w:val="0002607F"/>
    <w:rsid w:val="00027FA4"/>
    <w:rsid w:val="00030E4D"/>
    <w:rsid w:val="00032DFE"/>
    <w:rsid w:val="0003534D"/>
    <w:rsid w:val="00035807"/>
    <w:rsid w:val="0004309C"/>
    <w:rsid w:val="00045B03"/>
    <w:rsid w:val="000479EA"/>
    <w:rsid w:val="00051D17"/>
    <w:rsid w:val="00057AB1"/>
    <w:rsid w:val="00062ECE"/>
    <w:rsid w:val="00064A0A"/>
    <w:rsid w:val="000666C2"/>
    <w:rsid w:val="00071476"/>
    <w:rsid w:val="0007406A"/>
    <w:rsid w:val="0007435B"/>
    <w:rsid w:val="00075A3C"/>
    <w:rsid w:val="00075B63"/>
    <w:rsid w:val="00076114"/>
    <w:rsid w:val="00077FBF"/>
    <w:rsid w:val="00080929"/>
    <w:rsid w:val="00082D7D"/>
    <w:rsid w:val="000834F0"/>
    <w:rsid w:val="00087F9C"/>
    <w:rsid w:val="00090BEA"/>
    <w:rsid w:val="00092979"/>
    <w:rsid w:val="00093412"/>
    <w:rsid w:val="00097572"/>
    <w:rsid w:val="000A540B"/>
    <w:rsid w:val="000C0355"/>
    <w:rsid w:val="000C229D"/>
    <w:rsid w:val="000C3209"/>
    <w:rsid w:val="000C32A8"/>
    <w:rsid w:val="000C354A"/>
    <w:rsid w:val="000C3A3F"/>
    <w:rsid w:val="000C58F5"/>
    <w:rsid w:val="000C76CC"/>
    <w:rsid w:val="000D2587"/>
    <w:rsid w:val="000D7093"/>
    <w:rsid w:val="000E7151"/>
    <w:rsid w:val="000F018C"/>
    <w:rsid w:val="000F02F4"/>
    <w:rsid w:val="000F0620"/>
    <w:rsid w:val="000F0847"/>
    <w:rsid w:val="000F4857"/>
    <w:rsid w:val="000F593E"/>
    <w:rsid w:val="000F661D"/>
    <w:rsid w:val="000F7ADE"/>
    <w:rsid w:val="000F7AE0"/>
    <w:rsid w:val="0010128C"/>
    <w:rsid w:val="00101FBE"/>
    <w:rsid w:val="00102E41"/>
    <w:rsid w:val="00105220"/>
    <w:rsid w:val="00106E1F"/>
    <w:rsid w:val="00112B17"/>
    <w:rsid w:val="00114A65"/>
    <w:rsid w:val="001151AD"/>
    <w:rsid w:val="001160DA"/>
    <w:rsid w:val="00116E2B"/>
    <w:rsid w:val="00121C57"/>
    <w:rsid w:val="00124274"/>
    <w:rsid w:val="00124305"/>
    <w:rsid w:val="001246D4"/>
    <w:rsid w:val="0013164C"/>
    <w:rsid w:val="001364CA"/>
    <w:rsid w:val="0013763B"/>
    <w:rsid w:val="0013796A"/>
    <w:rsid w:val="00141FB7"/>
    <w:rsid w:val="00144933"/>
    <w:rsid w:val="00146716"/>
    <w:rsid w:val="0015274C"/>
    <w:rsid w:val="00153C4B"/>
    <w:rsid w:val="001573B8"/>
    <w:rsid w:val="0016067B"/>
    <w:rsid w:val="00160CF4"/>
    <w:rsid w:val="00160D4B"/>
    <w:rsid w:val="00161695"/>
    <w:rsid w:val="00162EAE"/>
    <w:rsid w:val="00165AE9"/>
    <w:rsid w:val="00167B00"/>
    <w:rsid w:val="00170FBE"/>
    <w:rsid w:val="00171EC8"/>
    <w:rsid w:val="001726C1"/>
    <w:rsid w:val="001732E2"/>
    <w:rsid w:val="001734BC"/>
    <w:rsid w:val="00182FA3"/>
    <w:rsid w:val="001836EC"/>
    <w:rsid w:val="00193787"/>
    <w:rsid w:val="001A0C6C"/>
    <w:rsid w:val="001A3322"/>
    <w:rsid w:val="001A3827"/>
    <w:rsid w:val="001A6616"/>
    <w:rsid w:val="001A78ED"/>
    <w:rsid w:val="001A7D6F"/>
    <w:rsid w:val="001B2CDF"/>
    <w:rsid w:val="001B3350"/>
    <w:rsid w:val="001C2064"/>
    <w:rsid w:val="001C25E4"/>
    <w:rsid w:val="001C452B"/>
    <w:rsid w:val="001C624C"/>
    <w:rsid w:val="001C6BBC"/>
    <w:rsid w:val="001D1F6D"/>
    <w:rsid w:val="001D28C6"/>
    <w:rsid w:val="001D4E4A"/>
    <w:rsid w:val="001D53CF"/>
    <w:rsid w:val="001D5D7F"/>
    <w:rsid w:val="001D6B91"/>
    <w:rsid w:val="001D6DFB"/>
    <w:rsid w:val="001E18AE"/>
    <w:rsid w:val="001E3023"/>
    <w:rsid w:val="001E366E"/>
    <w:rsid w:val="001E395D"/>
    <w:rsid w:val="001E3B5F"/>
    <w:rsid w:val="001E5078"/>
    <w:rsid w:val="001E5BF1"/>
    <w:rsid w:val="001F2035"/>
    <w:rsid w:val="001F273D"/>
    <w:rsid w:val="001F62AF"/>
    <w:rsid w:val="00200217"/>
    <w:rsid w:val="00200538"/>
    <w:rsid w:val="0020321C"/>
    <w:rsid w:val="002049C3"/>
    <w:rsid w:val="002053B3"/>
    <w:rsid w:val="00206269"/>
    <w:rsid w:val="0021368D"/>
    <w:rsid w:val="0021432D"/>
    <w:rsid w:val="00214815"/>
    <w:rsid w:val="00217F59"/>
    <w:rsid w:val="002205AB"/>
    <w:rsid w:val="0022240B"/>
    <w:rsid w:val="002226C8"/>
    <w:rsid w:val="00224CEA"/>
    <w:rsid w:val="002269D0"/>
    <w:rsid w:val="0023075A"/>
    <w:rsid w:val="00231029"/>
    <w:rsid w:val="00233E9C"/>
    <w:rsid w:val="00235A05"/>
    <w:rsid w:val="00235ADE"/>
    <w:rsid w:val="00235D4D"/>
    <w:rsid w:val="00237855"/>
    <w:rsid w:val="0024280E"/>
    <w:rsid w:val="00243C3C"/>
    <w:rsid w:val="002457E5"/>
    <w:rsid w:val="002462BB"/>
    <w:rsid w:val="00247774"/>
    <w:rsid w:val="00251B3F"/>
    <w:rsid w:val="002529F8"/>
    <w:rsid w:val="00252DB3"/>
    <w:rsid w:val="00256FB0"/>
    <w:rsid w:val="0026507E"/>
    <w:rsid w:val="00265F17"/>
    <w:rsid w:val="002664E8"/>
    <w:rsid w:val="002702AB"/>
    <w:rsid w:val="0027653F"/>
    <w:rsid w:val="0028202B"/>
    <w:rsid w:val="0028767F"/>
    <w:rsid w:val="00290640"/>
    <w:rsid w:val="00296627"/>
    <w:rsid w:val="002A368E"/>
    <w:rsid w:val="002A53D3"/>
    <w:rsid w:val="002B05C7"/>
    <w:rsid w:val="002B2EA6"/>
    <w:rsid w:val="002B4221"/>
    <w:rsid w:val="002B567F"/>
    <w:rsid w:val="002C1310"/>
    <w:rsid w:val="002C1435"/>
    <w:rsid w:val="002C18EB"/>
    <w:rsid w:val="002C337D"/>
    <w:rsid w:val="002C4985"/>
    <w:rsid w:val="002C584B"/>
    <w:rsid w:val="002C5BC1"/>
    <w:rsid w:val="002C5C1A"/>
    <w:rsid w:val="002C72BC"/>
    <w:rsid w:val="002C764C"/>
    <w:rsid w:val="002D1124"/>
    <w:rsid w:val="002D2580"/>
    <w:rsid w:val="002D2A1E"/>
    <w:rsid w:val="002D4264"/>
    <w:rsid w:val="002D744F"/>
    <w:rsid w:val="002E0E4E"/>
    <w:rsid w:val="002E382E"/>
    <w:rsid w:val="002F0BC9"/>
    <w:rsid w:val="002F1F29"/>
    <w:rsid w:val="002F36FB"/>
    <w:rsid w:val="002F4111"/>
    <w:rsid w:val="00300871"/>
    <w:rsid w:val="0030311E"/>
    <w:rsid w:val="0030449F"/>
    <w:rsid w:val="003056E7"/>
    <w:rsid w:val="003102B9"/>
    <w:rsid w:val="00311126"/>
    <w:rsid w:val="00313392"/>
    <w:rsid w:val="00313DEF"/>
    <w:rsid w:val="00315021"/>
    <w:rsid w:val="0032267A"/>
    <w:rsid w:val="00327C98"/>
    <w:rsid w:val="00331EF5"/>
    <w:rsid w:val="00332C0F"/>
    <w:rsid w:val="00333330"/>
    <w:rsid w:val="003370EF"/>
    <w:rsid w:val="00337112"/>
    <w:rsid w:val="00340FAD"/>
    <w:rsid w:val="00341151"/>
    <w:rsid w:val="003418BA"/>
    <w:rsid w:val="003513D8"/>
    <w:rsid w:val="00352DB9"/>
    <w:rsid w:val="00354D24"/>
    <w:rsid w:val="00355F00"/>
    <w:rsid w:val="003560E7"/>
    <w:rsid w:val="003607B0"/>
    <w:rsid w:val="00360856"/>
    <w:rsid w:val="00363125"/>
    <w:rsid w:val="00363B6E"/>
    <w:rsid w:val="00366DF0"/>
    <w:rsid w:val="00373EA6"/>
    <w:rsid w:val="00376873"/>
    <w:rsid w:val="00380F21"/>
    <w:rsid w:val="00381371"/>
    <w:rsid w:val="00382CA6"/>
    <w:rsid w:val="0038319B"/>
    <w:rsid w:val="003838F0"/>
    <w:rsid w:val="003840FC"/>
    <w:rsid w:val="00385502"/>
    <w:rsid w:val="00385FD5"/>
    <w:rsid w:val="003866BF"/>
    <w:rsid w:val="00386A40"/>
    <w:rsid w:val="00390351"/>
    <w:rsid w:val="00395AEF"/>
    <w:rsid w:val="003A02CC"/>
    <w:rsid w:val="003A1B54"/>
    <w:rsid w:val="003B1B7C"/>
    <w:rsid w:val="003B1BCC"/>
    <w:rsid w:val="003B242D"/>
    <w:rsid w:val="003B42A5"/>
    <w:rsid w:val="003B4400"/>
    <w:rsid w:val="003B54F3"/>
    <w:rsid w:val="003B7513"/>
    <w:rsid w:val="003B7561"/>
    <w:rsid w:val="003C0EA7"/>
    <w:rsid w:val="003C2883"/>
    <w:rsid w:val="003C510D"/>
    <w:rsid w:val="003D054A"/>
    <w:rsid w:val="003D0DE0"/>
    <w:rsid w:val="003D18F9"/>
    <w:rsid w:val="003D3BF8"/>
    <w:rsid w:val="003D45AA"/>
    <w:rsid w:val="003D7E2C"/>
    <w:rsid w:val="003E35A4"/>
    <w:rsid w:val="003E46B0"/>
    <w:rsid w:val="003F66B0"/>
    <w:rsid w:val="004027BD"/>
    <w:rsid w:val="00404E83"/>
    <w:rsid w:val="00406808"/>
    <w:rsid w:val="00407153"/>
    <w:rsid w:val="00416524"/>
    <w:rsid w:val="00420621"/>
    <w:rsid w:val="00421611"/>
    <w:rsid w:val="0043062B"/>
    <w:rsid w:val="00434311"/>
    <w:rsid w:val="00435A95"/>
    <w:rsid w:val="004408BC"/>
    <w:rsid w:val="00442255"/>
    <w:rsid w:val="00443392"/>
    <w:rsid w:val="00451C1C"/>
    <w:rsid w:val="00454EAC"/>
    <w:rsid w:val="00454F29"/>
    <w:rsid w:val="004567BC"/>
    <w:rsid w:val="004579FC"/>
    <w:rsid w:val="00460964"/>
    <w:rsid w:val="0046169B"/>
    <w:rsid w:val="00461FBD"/>
    <w:rsid w:val="00462E50"/>
    <w:rsid w:val="0046316F"/>
    <w:rsid w:val="004664CB"/>
    <w:rsid w:val="004672D3"/>
    <w:rsid w:val="004709DE"/>
    <w:rsid w:val="00471703"/>
    <w:rsid w:val="00471FFE"/>
    <w:rsid w:val="004728E6"/>
    <w:rsid w:val="004742AC"/>
    <w:rsid w:val="004758FD"/>
    <w:rsid w:val="004759EE"/>
    <w:rsid w:val="00476741"/>
    <w:rsid w:val="004805E1"/>
    <w:rsid w:val="00482AB5"/>
    <w:rsid w:val="004920F6"/>
    <w:rsid w:val="00494EDC"/>
    <w:rsid w:val="00494F8F"/>
    <w:rsid w:val="004951DD"/>
    <w:rsid w:val="004960A8"/>
    <w:rsid w:val="004962E1"/>
    <w:rsid w:val="0049684E"/>
    <w:rsid w:val="00496BBB"/>
    <w:rsid w:val="004977CF"/>
    <w:rsid w:val="004A16D2"/>
    <w:rsid w:val="004A21E1"/>
    <w:rsid w:val="004A57CF"/>
    <w:rsid w:val="004A66C0"/>
    <w:rsid w:val="004A77F5"/>
    <w:rsid w:val="004B073F"/>
    <w:rsid w:val="004B0D85"/>
    <w:rsid w:val="004B278B"/>
    <w:rsid w:val="004B2F45"/>
    <w:rsid w:val="004B3135"/>
    <w:rsid w:val="004C13F5"/>
    <w:rsid w:val="004C6E84"/>
    <w:rsid w:val="004D019A"/>
    <w:rsid w:val="004D174E"/>
    <w:rsid w:val="004D1CCD"/>
    <w:rsid w:val="004D2D31"/>
    <w:rsid w:val="004D3423"/>
    <w:rsid w:val="004D3C2F"/>
    <w:rsid w:val="004D472D"/>
    <w:rsid w:val="004D51B1"/>
    <w:rsid w:val="004D7730"/>
    <w:rsid w:val="004E076B"/>
    <w:rsid w:val="004E16C4"/>
    <w:rsid w:val="004E3E56"/>
    <w:rsid w:val="004E43EE"/>
    <w:rsid w:val="004E7A38"/>
    <w:rsid w:val="004F028D"/>
    <w:rsid w:val="004F11A0"/>
    <w:rsid w:val="004F1A45"/>
    <w:rsid w:val="004F208C"/>
    <w:rsid w:val="004F24A7"/>
    <w:rsid w:val="004F369D"/>
    <w:rsid w:val="004F3AEC"/>
    <w:rsid w:val="004F473A"/>
    <w:rsid w:val="004F5882"/>
    <w:rsid w:val="00500134"/>
    <w:rsid w:val="0050520B"/>
    <w:rsid w:val="00505845"/>
    <w:rsid w:val="00512712"/>
    <w:rsid w:val="005131A8"/>
    <w:rsid w:val="00513638"/>
    <w:rsid w:val="00513982"/>
    <w:rsid w:val="00515A8A"/>
    <w:rsid w:val="00515BDD"/>
    <w:rsid w:val="00517C77"/>
    <w:rsid w:val="00520575"/>
    <w:rsid w:val="005206AC"/>
    <w:rsid w:val="005212D7"/>
    <w:rsid w:val="005222E8"/>
    <w:rsid w:val="005266AF"/>
    <w:rsid w:val="00526887"/>
    <w:rsid w:val="00527124"/>
    <w:rsid w:val="00531C8B"/>
    <w:rsid w:val="00533C31"/>
    <w:rsid w:val="00534795"/>
    <w:rsid w:val="005370EE"/>
    <w:rsid w:val="005376CC"/>
    <w:rsid w:val="00542B1D"/>
    <w:rsid w:val="00543424"/>
    <w:rsid w:val="00545406"/>
    <w:rsid w:val="00547449"/>
    <w:rsid w:val="00547557"/>
    <w:rsid w:val="0055096C"/>
    <w:rsid w:val="00551024"/>
    <w:rsid w:val="005525AF"/>
    <w:rsid w:val="005541BC"/>
    <w:rsid w:val="00554C96"/>
    <w:rsid w:val="00555A32"/>
    <w:rsid w:val="005578DF"/>
    <w:rsid w:val="00557E29"/>
    <w:rsid w:val="00562419"/>
    <w:rsid w:val="005654E5"/>
    <w:rsid w:val="0057572F"/>
    <w:rsid w:val="00575FE1"/>
    <w:rsid w:val="00576700"/>
    <w:rsid w:val="00581160"/>
    <w:rsid w:val="0058200D"/>
    <w:rsid w:val="0058288D"/>
    <w:rsid w:val="0058571D"/>
    <w:rsid w:val="00586081"/>
    <w:rsid w:val="00587563"/>
    <w:rsid w:val="00595634"/>
    <w:rsid w:val="005A09BE"/>
    <w:rsid w:val="005A13C3"/>
    <w:rsid w:val="005A2910"/>
    <w:rsid w:val="005A5B5B"/>
    <w:rsid w:val="005A6657"/>
    <w:rsid w:val="005B03B5"/>
    <w:rsid w:val="005B1EFA"/>
    <w:rsid w:val="005B22EB"/>
    <w:rsid w:val="005B712F"/>
    <w:rsid w:val="005C24E3"/>
    <w:rsid w:val="005C5F03"/>
    <w:rsid w:val="005D09D5"/>
    <w:rsid w:val="005D0A62"/>
    <w:rsid w:val="005D57BD"/>
    <w:rsid w:val="005D72F5"/>
    <w:rsid w:val="005E0293"/>
    <w:rsid w:val="005E4A16"/>
    <w:rsid w:val="005E7F1D"/>
    <w:rsid w:val="005F1756"/>
    <w:rsid w:val="005F1965"/>
    <w:rsid w:val="005F48EE"/>
    <w:rsid w:val="005F6F3C"/>
    <w:rsid w:val="005F75B8"/>
    <w:rsid w:val="006038D9"/>
    <w:rsid w:val="00603E2E"/>
    <w:rsid w:val="00604823"/>
    <w:rsid w:val="0060779E"/>
    <w:rsid w:val="006103F3"/>
    <w:rsid w:val="00611017"/>
    <w:rsid w:val="00611B27"/>
    <w:rsid w:val="00617AA6"/>
    <w:rsid w:val="00617FC8"/>
    <w:rsid w:val="00620ECC"/>
    <w:rsid w:val="00624CB0"/>
    <w:rsid w:val="00625097"/>
    <w:rsid w:val="006260E9"/>
    <w:rsid w:val="00626660"/>
    <w:rsid w:val="00626673"/>
    <w:rsid w:val="00631564"/>
    <w:rsid w:val="00634F09"/>
    <w:rsid w:val="006361E7"/>
    <w:rsid w:val="00646522"/>
    <w:rsid w:val="00647127"/>
    <w:rsid w:val="006513C4"/>
    <w:rsid w:val="00653414"/>
    <w:rsid w:val="0065379F"/>
    <w:rsid w:val="00657630"/>
    <w:rsid w:val="00661355"/>
    <w:rsid w:val="00661AC0"/>
    <w:rsid w:val="00661B79"/>
    <w:rsid w:val="00662F98"/>
    <w:rsid w:val="00664A60"/>
    <w:rsid w:val="00664C69"/>
    <w:rsid w:val="006661B0"/>
    <w:rsid w:val="00666F74"/>
    <w:rsid w:val="006675F1"/>
    <w:rsid w:val="00672E0B"/>
    <w:rsid w:val="00673D80"/>
    <w:rsid w:val="00674539"/>
    <w:rsid w:val="006745B0"/>
    <w:rsid w:val="00675117"/>
    <w:rsid w:val="00681727"/>
    <w:rsid w:val="006836EC"/>
    <w:rsid w:val="00686746"/>
    <w:rsid w:val="00687F7E"/>
    <w:rsid w:val="0069028C"/>
    <w:rsid w:val="00693DA8"/>
    <w:rsid w:val="006951A2"/>
    <w:rsid w:val="00696E13"/>
    <w:rsid w:val="00696EFF"/>
    <w:rsid w:val="00697654"/>
    <w:rsid w:val="006A0CAE"/>
    <w:rsid w:val="006A206C"/>
    <w:rsid w:val="006A3083"/>
    <w:rsid w:val="006A3144"/>
    <w:rsid w:val="006A5E5B"/>
    <w:rsid w:val="006A66EA"/>
    <w:rsid w:val="006A6843"/>
    <w:rsid w:val="006B112B"/>
    <w:rsid w:val="006B1240"/>
    <w:rsid w:val="006B49F4"/>
    <w:rsid w:val="006B77E2"/>
    <w:rsid w:val="006C04CF"/>
    <w:rsid w:val="006C3472"/>
    <w:rsid w:val="006C3C50"/>
    <w:rsid w:val="006D16CA"/>
    <w:rsid w:val="006E0E74"/>
    <w:rsid w:val="006E27CB"/>
    <w:rsid w:val="006E2E5E"/>
    <w:rsid w:val="006E49BE"/>
    <w:rsid w:val="006E76CF"/>
    <w:rsid w:val="006E7CD6"/>
    <w:rsid w:val="00700A3A"/>
    <w:rsid w:val="00700C28"/>
    <w:rsid w:val="00702D5B"/>
    <w:rsid w:val="007057B0"/>
    <w:rsid w:val="00707FE9"/>
    <w:rsid w:val="00712572"/>
    <w:rsid w:val="007147FA"/>
    <w:rsid w:val="007160DC"/>
    <w:rsid w:val="00721CE9"/>
    <w:rsid w:val="00731A5E"/>
    <w:rsid w:val="00733704"/>
    <w:rsid w:val="00734108"/>
    <w:rsid w:val="0073507C"/>
    <w:rsid w:val="00740F1F"/>
    <w:rsid w:val="00741967"/>
    <w:rsid w:val="0074337B"/>
    <w:rsid w:val="007440A4"/>
    <w:rsid w:val="00744F4C"/>
    <w:rsid w:val="00745CAF"/>
    <w:rsid w:val="00747FF8"/>
    <w:rsid w:val="00750016"/>
    <w:rsid w:val="007538AA"/>
    <w:rsid w:val="00753DB1"/>
    <w:rsid w:val="00754994"/>
    <w:rsid w:val="00755BD1"/>
    <w:rsid w:val="00763D92"/>
    <w:rsid w:val="00764776"/>
    <w:rsid w:val="007663B7"/>
    <w:rsid w:val="007713CF"/>
    <w:rsid w:val="007715C0"/>
    <w:rsid w:val="00771BF9"/>
    <w:rsid w:val="00772F3A"/>
    <w:rsid w:val="00774F57"/>
    <w:rsid w:val="007768F9"/>
    <w:rsid w:val="00781A64"/>
    <w:rsid w:val="00782767"/>
    <w:rsid w:val="0078369E"/>
    <w:rsid w:val="007871FA"/>
    <w:rsid w:val="007907BB"/>
    <w:rsid w:val="00790AC4"/>
    <w:rsid w:val="00792B4C"/>
    <w:rsid w:val="007A1810"/>
    <w:rsid w:val="007A2AD8"/>
    <w:rsid w:val="007A4CB1"/>
    <w:rsid w:val="007B09CB"/>
    <w:rsid w:val="007B72CC"/>
    <w:rsid w:val="007B7311"/>
    <w:rsid w:val="007C3E51"/>
    <w:rsid w:val="007C4251"/>
    <w:rsid w:val="007C7092"/>
    <w:rsid w:val="007C746D"/>
    <w:rsid w:val="007D019B"/>
    <w:rsid w:val="007D38DA"/>
    <w:rsid w:val="007D4CAC"/>
    <w:rsid w:val="007D558A"/>
    <w:rsid w:val="007D5BCF"/>
    <w:rsid w:val="007E3C18"/>
    <w:rsid w:val="007E4387"/>
    <w:rsid w:val="007F06AC"/>
    <w:rsid w:val="007F0F6A"/>
    <w:rsid w:val="007F1443"/>
    <w:rsid w:val="007F1CBD"/>
    <w:rsid w:val="007F4744"/>
    <w:rsid w:val="0080324E"/>
    <w:rsid w:val="00811A47"/>
    <w:rsid w:val="00811A6C"/>
    <w:rsid w:val="0081247D"/>
    <w:rsid w:val="00815570"/>
    <w:rsid w:val="00816B05"/>
    <w:rsid w:val="008205FA"/>
    <w:rsid w:val="00820C21"/>
    <w:rsid w:val="008223F0"/>
    <w:rsid w:val="008232C9"/>
    <w:rsid w:val="00825461"/>
    <w:rsid w:val="0082646D"/>
    <w:rsid w:val="00826A52"/>
    <w:rsid w:val="00826CB8"/>
    <w:rsid w:val="008278BF"/>
    <w:rsid w:val="00830B4C"/>
    <w:rsid w:val="0083295D"/>
    <w:rsid w:val="00834C6A"/>
    <w:rsid w:val="008374E1"/>
    <w:rsid w:val="00837B81"/>
    <w:rsid w:val="00842412"/>
    <w:rsid w:val="0085090D"/>
    <w:rsid w:val="00851533"/>
    <w:rsid w:val="008531DB"/>
    <w:rsid w:val="008544C1"/>
    <w:rsid w:val="00856120"/>
    <w:rsid w:val="008570B2"/>
    <w:rsid w:val="008573EB"/>
    <w:rsid w:val="0086012F"/>
    <w:rsid w:val="00862CAA"/>
    <w:rsid w:val="00863F16"/>
    <w:rsid w:val="00866A80"/>
    <w:rsid w:val="00871FF9"/>
    <w:rsid w:val="00872115"/>
    <w:rsid w:val="008751EA"/>
    <w:rsid w:val="00875731"/>
    <w:rsid w:val="008771C4"/>
    <w:rsid w:val="00877261"/>
    <w:rsid w:val="0087784E"/>
    <w:rsid w:val="00880802"/>
    <w:rsid w:val="00881628"/>
    <w:rsid w:val="008819EB"/>
    <w:rsid w:val="00886150"/>
    <w:rsid w:val="00890C94"/>
    <w:rsid w:val="0089189C"/>
    <w:rsid w:val="0089276E"/>
    <w:rsid w:val="00896A9B"/>
    <w:rsid w:val="008A037A"/>
    <w:rsid w:val="008A03D7"/>
    <w:rsid w:val="008A2718"/>
    <w:rsid w:val="008A3F7B"/>
    <w:rsid w:val="008A41FE"/>
    <w:rsid w:val="008A4D4F"/>
    <w:rsid w:val="008B127C"/>
    <w:rsid w:val="008B1C18"/>
    <w:rsid w:val="008B74A9"/>
    <w:rsid w:val="008C2505"/>
    <w:rsid w:val="008C3524"/>
    <w:rsid w:val="008C43F8"/>
    <w:rsid w:val="008D2989"/>
    <w:rsid w:val="008D2D0A"/>
    <w:rsid w:val="008D3CE9"/>
    <w:rsid w:val="008D624F"/>
    <w:rsid w:val="008D6E3B"/>
    <w:rsid w:val="008D7DE2"/>
    <w:rsid w:val="008E35FE"/>
    <w:rsid w:val="008E53AB"/>
    <w:rsid w:val="008E624C"/>
    <w:rsid w:val="008E73BD"/>
    <w:rsid w:val="008E7B9F"/>
    <w:rsid w:val="008F0D9D"/>
    <w:rsid w:val="008F2882"/>
    <w:rsid w:val="008F542A"/>
    <w:rsid w:val="008F575A"/>
    <w:rsid w:val="008F6E02"/>
    <w:rsid w:val="008F76FE"/>
    <w:rsid w:val="00902499"/>
    <w:rsid w:val="0090276C"/>
    <w:rsid w:val="009062CC"/>
    <w:rsid w:val="00910A41"/>
    <w:rsid w:val="009128F6"/>
    <w:rsid w:val="00912EF9"/>
    <w:rsid w:val="00913427"/>
    <w:rsid w:val="00913959"/>
    <w:rsid w:val="00913FA4"/>
    <w:rsid w:val="00915EF8"/>
    <w:rsid w:val="009164F4"/>
    <w:rsid w:val="00921BEC"/>
    <w:rsid w:val="009232D2"/>
    <w:rsid w:val="009235BB"/>
    <w:rsid w:val="0092576F"/>
    <w:rsid w:val="009258E5"/>
    <w:rsid w:val="0092683B"/>
    <w:rsid w:val="00926ACC"/>
    <w:rsid w:val="00927182"/>
    <w:rsid w:val="0093206E"/>
    <w:rsid w:val="00940313"/>
    <w:rsid w:val="00941306"/>
    <w:rsid w:val="0094283F"/>
    <w:rsid w:val="00942AAC"/>
    <w:rsid w:val="00945B93"/>
    <w:rsid w:val="0095191D"/>
    <w:rsid w:val="00952F48"/>
    <w:rsid w:val="00954239"/>
    <w:rsid w:val="00963702"/>
    <w:rsid w:val="00963C12"/>
    <w:rsid w:val="00965FE4"/>
    <w:rsid w:val="00972F2C"/>
    <w:rsid w:val="00976CEB"/>
    <w:rsid w:val="00981026"/>
    <w:rsid w:val="009850C3"/>
    <w:rsid w:val="009851C8"/>
    <w:rsid w:val="00986562"/>
    <w:rsid w:val="00992001"/>
    <w:rsid w:val="00992E4A"/>
    <w:rsid w:val="00995DBA"/>
    <w:rsid w:val="00997204"/>
    <w:rsid w:val="009A12AB"/>
    <w:rsid w:val="009A1A77"/>
    <w:rsid w:val="009A3311"/>
    <w:rsid w:val="009A34EF"/>
    <w:rsid w:val="009A6050"/>
    <w:rsid w:val="009B3246"/>
    <w:rsid w:val="009C07CE"/>
    <w:rsid w:val="009C2BC7"/>
    <w:rsid w:val="009C3060"/>
    <w:rsid w:val="009C4011"/>
    <w:rsid w:val="009C4086"/>
    <w:rsid w:val="009C5755"/>
    <w:rsid w:val="009C71BC"/>
    <w:rsid w:val="009D0C6A"/>
    <w:rsid w:val="009D157A"/>
    <w:rsid w:val="009D1E19"/>
    <w:rsid w:val="009D2378"/>
    <w:rsid w:val="009D48DB"/>
    <w:rsid w:val="009E743B"/>
    <w:rsid w:val="009E7E68"/>
    <w:rsid w:val="009F1614"/>
    <w:rsid w:val="009F1E88"/>
    <w:rsid w:val="009F3BAF"/>
    <w:rsid w:val="009F50A0"/>
    <w:rsid w:val="009F7879"/>
    <w:rsid w:val="00A03ADD"/>
    <w:rsid w:val="00A03F13"/>
    <w:rsid w:val="00A04E3B"/>
    <w:rsid w:val="00A1147E"/>
    <w:rsid w:val="00A2064A"/>
    <w:rsid w:val="00A2074B"/>
    <w:rsid w:val="00A20F49"/>
    <w:rsid w:val="00A2187D"/>
    <w:rsid w:val="00A22231"/>
    <w:rsid w:val="00A233DF"/>
    <w:rsid w:val="00A259F9"/>
    <w:rsid w:val="00A25CC8"/>
    <w:rsid w:val="00A27E09"/>
    <w:rsid w:val="00A27EBC"/>
    <w:rsid w:val="00A3114F"/>
    <w:rsid w:val="00A35CCC"/>
    <w:rsid w:val="00A405E3"/>
    <w:rsid w:val="00A462B5"/>
    <w:rsid w:val="00A55404"/>
    <w:rsid w:val="00A56B6B"/>
    <w:rsid w:val="00A62643"/>
    <w:rsid w:val="00A63D27"/>
    <w:rsid w:val="00A6423B"/>
    <w:rsid w:val="00A646DF"/>
    <w:rsid w:val="00A71BC0"/>
    <w:rsid w:val="00A728B4"/>
    <w:rsid w:val="00A7526C"/>
    <w:rsid w:val="00A75284"/>
    <w:rsid w:val="00A75343"/>
    <w:rsid w:val="00A76CCB"/>
    <w:rsid w:val="00A80C38"/>
    <w:rsid w:val="00A83D1C"/>
    <w:rsid w:val="00A84FE2"/>
    <w:rsid w:val="00A8A47A"/>
    <w:rsid w:val="00A90041"/>
    <w:rsid w:val="00A900C8"/>
    <w:rsid w:val="00A90E13"/>
    <w:rsid w:val="00A9143A"/>
    <w:rsid w:val="00A950E3"/>
    <w:rsid w:val="00A97D4D"/>
    <w:rsid w:val="00AA1FEE"/>
    <w:rsid w:val="00AA32FB"/>
    <w:rsid w:val="00AA51B7"/>
    <w:rsid w:val="00AA54CB"/>
    <w:rsid w:val="00AA59AC"/>
    <w:rsid w:val="00AA604A"/>
    <w:rsid w:val="00AB0503"/>
    <w:rsid w:val="00AB2C7E"/>
    <w:rsid w:val="00AB2CFC"/>
    <w:rsid w:val="00AC0DB0"/>
    <w:rsid w:val="00AC1C72"/>
    <w:rsid w:val="00AC2975"/>
    <w:rsid w:val="00AC428D"/>
    <w:rsid w:val="00AC66D5"/>
    <w:rsid w:val="00AC67BD"/>
    <w:rsid w:val="00AD0132"/>
    <w:rsid w:val="00AD0C0F"/>
    <w:rsid w:val="00AD3A5D"/>
    <w:rsid w:val="00AD6428"/>
    <w:rsid w:val="00AE0B72"/>
    <w:rsid w:val="00AE29FC"/>
    <w:rsid w:val="00AE3CE4"/>
    <w:rsid w:val="00AE4D36"/>
    <w:rsid w:val="00AE56B7"/>
    <w:rsid w:val="00AE620B"/>
    <w:rsid w:val="00AE660A"/>
    <w:rsid w:val="00AE7EF9"/>
    <w:rsid w:val="00AF04AB"/>
    <w:rsid w:val="00AF2512"/>
    <w:rsid w:val="00AF6AA6"/>
    <w:rsid w:val="00AF7406"/>
    <w:rsid w:val="00AF7AA8"/>
    <w:rsid w:val="00B00110"/>
    <w:rsid w:val="00B029EB"/>
    <w:rsid w:val="00B05FC6"/>
    <w:rsid w:val="00B06026"/>
    <w:rsid w:val="00B15835"/>
    <w:rsid w:val="00B15F49"/>
    <w:rsid w:val="00B239BC"/>
    <w:rsid w:val="00B23BC2"/>
    <w:rsid w:val="00B24517"/>
    <w:rsid w:val="00B30D4C"/>
    <w:rsid w:val="00B311A5"/>
    <w:rsid w:val="00B31965"/>
    <w:rsid w:val="00B31978"/>
    <w:rsid w:val="00B33795"/>
    <w:rsid w:val="00B42D36"/>
    <w:rsid w:val="00B46A81"/>
    <w:rsid w:val="00B47620"/>
    <w:rsid w:val="00B51C7B"/>
    <w:rsid w:val="00B56A57"/>
    <w:rsid w:val="00B56C46"/>
    <w:rsid w:val="00B57490"/>
    <w:rsid w:val="00B57751"/>
    <w:rsid w:val="00B61298"/>
    <w:rsid w:val="00B61B01"/>
    <w:rsid w:val="00B71EC4"/>
    <w:rsid w:val="00B75DA9"/>
    <w:rsid w:val="00B77D47"/>
    <w:rsid w:val="00B8453E"/>
    <w:rsid w:val="00B85A3B"/>
    <w:rsid w:val="00B906FC"/>
    <w:rsid w:val="00B909D8"/>
    <w:rsid w:val="00B9113B"/>
    <w:rsid w:val="00B91651"/>
    <w:rsid w:val="00B936EE"/>
    <w:rsid w:val="00B95AC9"/>
    <w:rsid w:val="00B95F59"/>
    <w:rsid w:val="00B96A09"/>
    <w:rsid w:val="00B97EDE"/>
    <w:rsid w:val="00BA6042"/>
    <w:rsid w:val="00BB053B"/>
    <w:rsid w:val="00BB0CCF"/>
    <w:rsid w:val="00BB1EAF"/>
    <w:rsid w:val="00BB35C3"/>
    <w:rsid w:val="00BB41C5"/>
    <w:rsid w:val="00BC0E74"/>
    <w:rsid w:val="00BC5534"/>
    <w:rsid w:val="00BD1E1D"/>
    <w:rsid w:val="00BD4B46"/>
    <w:rsid w:val="00BD5907"/>
    <w:rsid w:val="00BD68F0"/>
    <w:rsid w:val="00BD6925"/>
    <w:rsid w:val="00BD7D31"/>
    <w:rsid w:val="00BE046C"/>
    <w:rsid w:val="00BE05A1"/>
    <w:rsid w:val="00BE22AB"/>
    <w:rsid w:val="00BE28F1"/>
    <w:rsid w:val="00BE2EED"/>
    <w:rsid w:val="00BE3642"/>
    <w:rsid w:val="00BF1C7A"/>
    <w:rsid w:val="00BF4F57"/>
    <w:rsid w:val="00BF6532"/>
    <w:rsid w:val="00C015D4"/>
    <w:rsid w:val="00C01638"/>
    <w:rsid w:val="00C0179D"/>
    <w:rsid w:val="00C0241C"/>
    <w:rsid w:val="00C025E9"/>
    <w:rsid w:val="00C04CDF"/>
    <w:rsid w:val="00C0585B"/>
    <w:rsid w:val="00C063F7"/>
    <w:rsid w:val="00C07FAA"/>
    <w:rsid w:val="00C13725"/>
    <w:rsid w:val="00C15676"/>
    <w:rsid w:val="00C17D6B"/>
    <w:rsid w:val="00C212D1"/>
    <w:rsid w:val="00C30281"/>
    <w:rsid w:val="00C3068B"/>
    <w:rsid w:val="00C31D23"/>
    <w:rsid w:val="00C32731"/>
    <w:rsid w:val="00C32AC2"/>
    <w:rsid w:val="00C33B81"/>
    <w:rsid w:val="00C35356"/>
    <w:rsid w:val="00C40365"/>
    <w:rsid w:val="00C4296C"/>
    <w:rsid w:val="00C44AA9"/>
    <w:rsid w:val="00C458F1"/>
    <w:rsid w:val="00C47A8F"/>
    <w:rsid w:val="00C5090A"/>
    <w:rsid w:val="00C53E8F"/>
    <w:rsid w:val="00C54560"/>
    <w:rsid w:val="00C54FF0"/>
    <w:rsid w:val="00C55E34"/>
    <w:rsid w:val="00C617E0"/>
    <w:rsid w:val="00C62733"/>
    <w:rsid w:val="00C62F74"/>
    <w:rsid w:val="00C638AC"/>
    <w:rsid w:val="00C640F1"/>
    <w:rsid w:val="00C66881"/>
    <w:rsid w:val="00C7238B"/>
    <w:rsid w:val="00C73769"/>
    <w:rsid w:val="00C75996"/>
    <w:rsid w:val="00C800AF"/>
    <w:rsid w:val="00C824B4"/>
    <w:rsid w:val="00C87B34"/>
    <w:rsid w:val="00C91853"/>
    <w:rsid w:val="00C923C3"/>
    <w:rsid w:val="00C94FD1"/>
    <w:rsid w:val="00C95429"/>
    <w:rsid w:val="00C95E4C"/>
    <w:rsid w:val="00C972A4"/>
    <w:rsid w:val="00C978E7"/>
    <w:rsid w:val="00CA0E60"/>
    <w:rsid w:val="00CA103D"/>
    <w:rsid w:val="00CA1E46"/>
    <w:rsid w:val="00CA24AA"/>
    <w:rsid w:val="00CA4036"/>
    <w:rsid w:val="00CA4A5B"/>
    <w:rsid w:val="00CA4E10"/>
    <w:rsid w:val="00CA7A0F"/>
    <w:rsid w:val="00CB0036"/>
    <w:rsid w:val="00CB108B"/>
    <w:rsid w:val="00CB2668"/>
    <w:rsid w:val="00CB2952"/>
    <w:rsid w:val="00CB5B23"/>
    <w:rsid w:val="00CB7800"/>
    <w:rsid w:val="00CC126B"/>
    <w:rsid w:val="00CD1B6D"/>
    <w:rsid w:val="00CD5183"/>
    <w:rsid w:val="00CD6503"/>
    <w:rsid w:val="00CD6BB6"/>
    <w:rsid w:val="00CD7CEC"/>
    <w:rsid w:val="00CE0F64"/>
    <w:rsid w:val="00CE2BA9"/>
    <w:rsid w:val="00CE31C1"/>
    <w:rsid w:val="00CE6A30"/>
    <w:rsid w:val="00CF18FF"/>
    <w:rsid w:val="00CF20AA"/>
    <w:rsid w:val="00CF5DEC"/>
    <w:rsid w:val="00CF6722"/>
    <w:rsid w:val="00CF755E"/>
    <w:rsid w:val="00D0070A"/>
    <w:rsid w:val="00D02A07"/>
    <w:rsid w:val="00D036DC"/>
    <w:rsid w:val="00D117E1"/>
    <w:rsid w:val="00D12D97"/>
    <w:rsid w:val="00D12EA5"/>
    <w:rsid w:val="00D13450"/>
    <w:rsid w:val="00D141CA"/>
    <w:rsid w:val="00D152C4"/>
    <w:rsid w:val="00D16A88"/>
    <w:rsid w:val="00D16BAA"/>
    <w:rsid w:val="00D20E0B"/>
    <w:rsid w:val="00D20FAA"/>
    <w:rsid w:val="00D21456"/>
    <w:rsid w:val="00D21787"/>
    <w:rsid w:val="00D24AC6"/>
    <w:rsid w:val="00D258AC"/>
    <w:rsid w:val="00D26680"/>
    <w:rsid w:val="00D302E2"/>
    <w:rsid w:val="00D30981"/>
    <w:rsid w:val="00D31736"/>
    <w:rsid w:val="00D32106"/>
    <w:rsid w:val="00D344E7"/>
    <w:rsid w:val="00D37119"/>
    <w:rsid w:val="00D37B79"/>
    <w:rsid w:val="00D4153E"/>
    <w:rsid w:val="00D44E74"/>
    <w:rsid w:val="00D45147"/>
    <w:rsid w:val="00D451F5"/>
    <w:rsid w:val="00D46A8A"/>
    <w:rsid w:val="00D51E10"/>
    <w:rsid w:val="00D52217"/>
    <w:rsid w:val="00D53A0B"/>
    <w:rsid w:val="00D53DA5"/>
    <w:rsid w:val="00D55275"/>
    <w:rsid w:val="00D56F51"/>
    <w:rsid w:val="00D612E3"/>
    <w:rsid w:val="00D6262C"/>
    <w:rsid w:val="00D627CD"/>
    <w:rsid w:val="00D65C9A"/>
    <w:rsid w:val="00D66A27"/>
    <w:rsid w:val="00D67289"/>
    <w:rsid w:val="00D70B38"/>
    <w:rsid w:val="00D71AD8"/>
    <w:rsid w:val="00D744A8"/>
    <w:rsid w:val="00D76102"/>
    <w:rsid w:val="00D779ED"/>
    <w:rsid w:val="00D80292"/>
    <w:rsid w:val="00D81E64"/>
    <w:rsid w:val="00D8346D"/>
    <w:rsid w:val="00D8648E"/>
    <w:rsid w:val="00D86A93"/>
    <w:rsid w:val="00D87E62"/>
    <w:rsid w:val="00D90AAD"/>
    <w:rsid w:val="00D92E77"/>
    <w:rsid w:val="00D9306C"/>
    <w:rsid w:val="00DA02E3"/>
    <w:rsid w:val="00DA050C"/>
    <w:rsid w:val="00DA2C76"/>
    <w:rsid w:val="00DA2EDF"/>
    <w:rsid w:val="00DA4534"/>
    <w:rsid w:val="00DA6117"/>
    <w:rsid w:val="00DA7BDC"/>
    <w:rsid w:val="00DA7CB0"/>
    <w:rsid w:val="00DB0AC0"/>
    <w:rsid w:val="00DB18AF"/>
    <w:rsid w:val="00DB2614"/>
    <w:rsid w:val="00DB4569"/>
    <w:rsid w:val="00DB6167"/>
    <w:rsid w:val="00DB7AE6"/>
    <w:rsid w:val="00DC1740"/>
    <w:rsid w:val="00DC4596"/>
    <w:rsid w:val="00DC65EE"/>
    <w:rsid w:val="00DC6EDF"/>
    <w:rsid w:val="00DD0BFC"/>
    <w:rsid w:val="00DD1120"/>
    <w:rsid w:val="00DD6CE0"/>
    <w:rsid w:val="00DE0FD6"/>
    <w:rsid w:val="00DE16AE"/>
    <w:rsid w:val="00DE1A14"/>
    <w:rsid w:val="00DE2102"/>
    <w:rsid w:val="00DE321A"/>
    <w:rsid w:val="00DE3FBB"/>
    <w:rsid w:val="00DE40B8"/>
    <w:rsid w:val="00DE4299"/>
    <w:rsid w:val="00DE71CE"/>
    <w:rsid w:val="00DE7244"/>
    <w:rsid w:val="00DF63FB"/>
    <w:rsid w:val="00DF6F5E"/>
    <w:rsid w:val="00DF7558"/>
    <w:rsid w:val="00DF7998"/>
    <w:rsid w:val="00E037D5"/>
    <w:rsid w:val="00E13A6A"/>
    <w:rsid w:val="00E15FE7"/>
    <w:rsid w:val="00E16690"/>
    <w:rsid w:val="00E169A0"/>
    <w:rsid w:val="00E16FB9"/>
    <w:rsid w:val="00E17F75"/>
    <w:rsid w:val="00E2364D"/>
    <w:rsid w:val="00E2384D"/>
    <w:rsid w:val="00E248B9"/>
    <w:rsid w:val="00E2557D"/>
    <w:rsid w:val="00E31E97"/>
    <w:rsid w:val="00E342D2"/>
    <w:rsid w:val="00E35B88"/>
    <w:rsid w:val="00E35B8F"/>
    <w:rsid w:val="00E36690"/>
    <w:rsid w:val="00E42ED3"/>
    <w:rsid w:val="00E4625E"/>
    <w:rsid w:val="00E47204"/>
    <w:rsid w:val="00E51308"/>
    <w:rsid w:val="00E513D6"/>
    <w:rsid w:val="00E52444"/>
    <w:rsid w:val="00E56366"/>
    <w:rsid w:val="00E56478"/>
    <w:rsid w:val="00E5738D"/>
    <w:rsid w:val="00E57D85"/>
    <w:rsid w:val="00E61721"/>
    <w:rsid w:val="00E637FF"/>
    <w:rsid w:val="00E64653"/>
    <w:rsid w:val="00E66A02"/>
    <w:rsid w:val="00E67B52"/>
    <w:rsid w:val="00E73BE9"/>
    <w:rsid w:val="00E8699E"/>
    <w:rsid w:val="00E86A60"/>
    <w:rsid w:val="00E92DB7"/>
    <w:rsid w:val="00E934E2"/>
    <w:rsid w:val="00E93F09"/>
    <w:rsid w:val="00E96446"/>
    <w:rsid w:val="00E97020"/>
    <w:rsid w:val="00E97380"/>
    <w:rsid w:val="00EA0EDE"/>
    <w:rsid w:val="00EA3506"/>
    <w:rsid w:val="00EB06B6"/>
    <w:rsid w:val="00EB0D9B"/>
    <w:rsid w:val="00EB26EC"/>
    <w:rsid w:val="00EB2C88"/>
    <w:rsid w:val="00EB4D44"/>
    <w:rsid w:val="00EB5131"/>
    <w:rsid w:val="00EB6B21"/>
    <w:rsid w:val="00EB7D9E"/>
    <w:rsid w:val="00EC00AE"/>
    <w:rsid w:val="00EC27D4"/>
    <w:rsid w:val="00EC3E13"/>
    <w:rsid w:val="00EC44EF"/>
    <w:rsid w:val="00EC489F"/>
    <w:rsid w:val="00EC5923"/>
    <w:rsid w:val="00EC5B92"/>
    <w:rsid w:val="00EC7C87"/>
    <w:rsid w:val="00ED2579"/>
    <w:rsid w:val="00ED297F"/>
    <w:rsid w:val="00ED2F84"/>
    <w:rsid w:val="00ED7218"/>
    <w:rsid w:val="00ED7E34"/>
    <w:rsid w:val="00EE0F91"/>
    <w:rsid w:val="00EE32CD"/>
    <w:rsid w:val="00EE3676"/>
    <w:rsid w:val="00EE6833"/>
    <w:rsid w:val="00EE7B75"/>
    <w:rsid w:val="00EF099C"/>
    <w:rsid w:val="00EF0C2E"/>
    <w:rsid w:val="00EF0DFE"/>
    <w:rsid w:val="00EF436A"/>
    <w:rsid w:val="00EF4632"/>
    <w:rsid w:val="00EF4CCC"/>
    <w:rsid w:val="00EF5BF2"/>
    <w:rsid w:val="00EF6F1B"/>
    <w:rsid w:val="00F01A1A"/>
    <w:rsid w:val="00F044DC"/>
    <w:rsid w:val="00F04B2E"/>
    <w:rsid w:val="00F0571D"/>
    <w:rsid w:val="00F117D3"/>
    <w:rsid w:val="00F13246"/>
    <w:rsid w:val="00F17DAF"/>
    <w:rsid w:val="00F17F33"/>
    <w:rsid w:val="00F224C8"/>
    <w:rsid w:val="00F24E6B"/>
    <w:rsid w:val="00F36796"/>
    <w:rsid w:val="00F374E1"/>
    <w:rsid w:val="00F40196"/>
    <w:rsid w:val="00F42687"/>
    <w:rsid w:val="00F44E9B"/>
    <w:rsid w:val="00F44FD0"/>
    <w:rsid w:val="00F45C8B"/>
    <w:rsid w:val="00F45E4E"/>
    <w:rsid w:val="00F46408"/>
    <w:rsid w:val="00F50460"/>
    <w:rsid w:val="00F51A4A"/>
    <w:rsid w:val="00F5484D"/>
    <w:rsid w:val="00F55BE0"/>
    <w:rsid w:val="00F560CD"/>
    <w:rsid w:val="00F5628A"/>
    <w:rsid w:val="00F613E5"/>
    <w:rsid w:val="00F6347E"/>
    <w:rsid w:val="00F6727E"/>
    <w:rsid w:val="00F7242A"/>
    <w:rsid w:val="00F74CA1"/>
    <w:rsid w:val="00F75727"/>
    <w:rsid w:val="00F77F40"/>
    <w:rsid w:val="00F77F56"/>
    <w:rsid w:val="00F80AC1"/>
    <w:rsid w:val="00F816D9"/>
    <w:rsid w:val="00F86546"/>
    <w:rsid w:val="00F86F15"/>
    <w:rsid w:val="00F91511"/>
    <w:rsid w:val="00F93E4D"/>
    <w:rsid w:val="00F943E7"/>
    <w:rsid w:val="00F95281"/>
    <w:rsid w:val="00F970B0"/>
    <w:rsid w:val="00FA30BB"/>
    <w:rsid w:val="00FA4805"/>
    <w:rsid w:val="00FA5A91"/>
    <w:rsid w:val="00FA60A8"/>
    <w:rsid w:val="00FA7371"/>
    <w:rsid w:val="00FA77DD"/>
    <w:rsid w:val="00FA79C5"/>
    <w:rsid w:val="00FB0441"/>
    <w:rsid w:val="00FB0B6A"/>
    <w:rsid w:val="00FB22A9"/>
    <w:rsid w:val="00FC0D03"/>
    <w:rsid w:val="00FC2E32"/>
    <w:rsid w:val="00FC34D9"/>
    <w:rsid w:val="00FC4F5F"/>
    <w:rsid w:val="00FC583B"/>
    <w:rsid w:val="00FC5882"/>
    <w:rsid w:val="00FC6C06"/>
    <w:rsid w:val="00FD1DEF"/>
    <w:rsid w:val="00FD2144"/>
    <w:rsid w:val="00FD392C"/>
    <w:rsid w:val="00FD504F"/>
    <w:rsid w:val="00FD6212"/>
    <w:rsid w:val="00FD767E"/>
    <w:rsid w:val="00FE01C1"/>
    <w:rsid w:val="00FE0268"/>
    <w:rsid w:val="00FE0BF3"/>
    <w:rsid w:val="00FE13D8"/>
    <w:rsid w:val="00FE1B18"/>
    <w:rsid w:val="00FE4B91"/>
    <w:rsid w:val="00FE5B09"/>
    <w:rsid w:val="00FE620D"/>
    <w:rsid w:val="00FE697A"/>
    <w:rsid w:val="00FE6F30"/>
    <w:rsid w:val="00FF1A21"/>
    <w:rsid w:val="00FF3692"/>
    <w:rsid w:val="00FF5921"/>
    <w:rsid w:val="00FF7EF6"/>
    <w:rsid w:val="01117248"/>
    <w:rsid w:val="0148A4A7"/>
    <w:rsid w:val="01550A48"/>
    <w:rsid w:val="01A7AF3E"/>
    <w:rsid w:val="01A7D731"/>
    <w:rsid w:val="01D31659"/>
    <w:rsid w:val="02546EFE"/>
    <w:rsid w:val="037A6D18"/>
    <w:rsid w:val="040DD3EB"/>
    <w:rsid w:val="04129227"/>
    <w:rsid w:val="0430A418"/>
    <w:rsid w:val="0481111C"/>
    <w:rsid w:val="04A40DAC"/>
    <w:rsid w:val="0515641B"/>
    <w:rsid w:val="05798AF1"/>
    <w:rsid w:val="05A1A79A"/>
    <w:rsid w:val="05A5798B"/>
    <w:rsid w:val="05EEE411"/>
    <w:rsid w:val="065AFED2"/>
    <w:rsid w:val="06AA36BB"/>
    <w:rsid w:val="06BF1D03"/>
    <w:rsid w:val="06D167DE"/>
    <w:rsid w:val="06DE6131"/>
    <w:rsid w:val="07C2EBB3"/>
    <w:rsid w:val="07C9A4AB"/>
    <w:rsid w:val="07F12A69"/>
    <w:rsid w:val="07F44881"/>
    <w:rsid w:val="08CFF643"/>
    <w:rsid w:val="08DE55CF"/>
    <w:rsid w:val="08FB43B8"/>
    <w:rsid w:val="093209FE"/>
    <w:rsid w:val="09CEF7F1"/>
    <w:rsid w:val="0A4D173B"/>
    <w:rsid w:val="0A7C7D09"/>
    <w:rsid w:val="0A93DF9A"/>
    <w:rsid w:val="0AAE76E7"/>
    <w:rsid w:val="0ABC9275"/>
    <w:rsid w:val="0ADCE51D"/>
    <w:rsid w:val="0B2E9BE2"/>
    <w:rsid w:val="0B8F244D"/>
    <w:rsid w:val="0BF8CA01"/>
    <w:rsid w:val="0C2800ED"/>
    <w:rsid w:val="0C981051"/>
    <w:rsid w:val="0CD73ADA"/>
    <w:rsid w:val="0CE40AC8"/>
    <w:rsid w:val="0CE5AC36"/>
    <w:rsid w:val="0CEC97FE"/>
    <w:rsid w:val="0D7329B8"/>
    <w:rsid w:val="0DBFC7F2"/>
    <w:rsid w:val="0E321407"/>
    <w:rsid w:val="0E416562"/>
    <w:rsid w:val="0E493738"/>
    <w:rsid w:val="0EEB8068"/>
    <w:rsid w:val="0EED10E3"/>
    <w:rsid w:val="0F46F096"/>
    <w:rsid w:val="0F5D7B3A"/>
    <w:rsid w:val="10B84C21"/>
    <w:rsid w:val="1169CDF9"/>
    <w:rsid w:val="1174C291"/>
    <w:rsid w:val="11FD1313"/>
    <w:rsid w:val="12B8ECB6"/>
    <w:rsid w:val="12D2866D"/>
    <w:rsid w:val="13178542"/>
    <w:rsid w:val="137E27F5"/>
    <w:rsid w:val="13FD2CA6"/>
    <w:rsid w:val="14210F97"/>
    <w:rsid w:val="144C5E61"/>
    <w:rsid w:val="14E16A5F"/>
    <w:rsid w:val="159F2B39"/>
    <w:rsid w:val="15CC0207"/>
    <w:rsid w:val="160B5B60"/>
    <w:rsid w:val="16BDE127"/>
    <w:rsid w:val="16C41032"/>
    <w:rsid w:val="16EA2654"/>
    <w:rsid w:val="1742A76D"/>
    <w:rsid w:val="17BC2678"/>
    <w:rsid w:val="187CCB89"/>
    <w:rsid w:val="18ACC65A"/>
    <w:rsid w:val="1A1E8B7B"/>
    <w:rsid w:val="1A68B4D8"/>
    <w:rsid w:val="1A985EE0"/>
    <w:rsid w:val="1B07A177"/>
    <w:rsid w:val="1BD3E930"/>
    <w:rsid w:val="1C3AC7F0"/>
    <w:rsid w:val="1C55BD2A"/>
    <w:rsid w:val="1C5CE509"/>
    <w:rsid w:val="1CB3511C"/>
    <w:rsid w:val="1CBFF071"/>
    <w:rsid w:val="1CDD7B4A"/>
    <w:rsid w:val="1D08A9B0"/>
    <w:rsid w:val="1D2AE183"/>
    <w:rsid w:val="1D4C6FD7"/>
    <w:rsid w:val="1DB4A5C2"/>
    <w:rsid w:val="1E53D4E4"/>
    <w:rsid w:val="1EB8B699"/>
    <w:rsid w:val="1F3ED79B"/>
    <w:rsid w:val="1F81C0AA"/>
    <w:rsid w:val="1FBAAB6A"/>
    <w:rsid w:val="1FE2FC4A"/>
    <w:rsid w:val="1FE844D9"/>
    <w:rsid w:val="2000CF43"/>
    <w:rsid w:val="2015D002"/>
    <w:rsid w:val="20779034"/>
    <w:rsid w:val="2205152C"/>
    <w:rsid w:val="223AFA4D"/>
    <w:rsid w:val="22F4F0E6"/>
    <w:rsid w:val="23330B17"/>
    <w:rsid w:val="235F778B"/>
    <w:rsid w:val="23F65CBA"/>
    <w:rsid w:val="240311B8"/>
    <w:rsid w:val="24557945"/>
    <w:rsid w:val="24B0EE11"/>
    <w:rsid w:val="24F2B942"/>
    <w:rsid w:val="250D6894"/>
    <w:rsid w:val="25F01FE4"/>
    <w:rsid w:val="26289334"/>
    <w:rsid w:val="2633EE48"/>
    <w:rsid w:val="266D7A77"/>
    <w:rsid w:val="26C1340A"/>
    <w:rsid w:val="277C0E45"/>
    <w:rsid w:val="27849DC8"/>
    <w:rsid w:val="2787C9E0"/>
    <w:rsid w:val="28624C39"/>
    <w:rsid w:val="287A12D6"/>
    <w:rsid w:val="28E719B1"/>
    <w:rsid w:val="290E55B7"/>
    <w:rsid w:val="29463F8A"/>
    <w:rsid w:val="29BDC3CB"/>
    <w:rsid w:val="2A71244C"/>
    <w:rsid w:val="2A73553F"/>
    <w:rsid w:val="2B07E69E"/>
    <w:rsid w:val="2BA05267"/>
    <w:rsid w:val="2C29DC57"/>
    <w:rsid w:val="2C89CB01"/>
    <w:rsid w:val="2C8A9E7E"/>
    <w:rsid w:val="2C94B3B9"/>
    <w:rsid w:val="2D075291"/>
    <w:rsid w:val="2D1536A6"/>
    <w:rsid w:val="2D21CD8D"/>
    <w:rsid w:val="2D292C33"/>
    <w:rsid w:val="2D2E9DF8"/>
    <w:rsid w:val="2D5832B2"/>
    <w:rsid w:val="2D934436"/>
    <w:rsid w:val="2D996280"/>
    <w:rsid w:val="2DED2485"/>
    <w:rsid w:val="2E0696A7"/>
    <w:rsid w:val="2E1F35E5"/>
    <w:rsid w:val="2E5B38C5"/>
    <w:rsid w:val="2E72C88E"/>
    <w:rsid w:val="2EAC0E49"/>
    <w:rsid w:val="2EDF3861"/>
    <w:rsid w:val="2F45C97F"/>
    <w:rsid w:val="2F564D61"/>
    <w:rsid w:val="2FC3AAC5"/>
    <w:rsid w:val="2FE0A9E1"/>
    <w:rsid w:val="304EA46D"/>
    <w:rsid w:val="30D0452E"/>
    <w:rsid w:val="30F821D4"/>
    <w:rsid w:val="31095BCD"/>
    <w:rsid w:val="312FB5B8"/>
    <w:rsid w:val="3149011C"/>
    <w:rsid w:val="315CFD10"/>
    <w:rsid w:val="31A7606B"/>
    <w:rsid w:val="31ACBFDA"/>
    <w:rsid w:val="3201149E"/>
    <w:rsid w:val="329850D0"/>
    <w:rsid w:val="334B35C4"/>
    <w:rsid w:val="336DE8F5"/>
    <w:rsid w:val="337576D2"/>
    <w:rsid w:val="3376EC31"/>
    <w:rsid w:val="33B0CD02"/>
    <w:rsid w:val="33E67E90"/>
    <w:rsid w:val="3410A2D9"/>
    <w:rsid w:val="361F052E"/>
    <w:rsid w:val="36853629"/>
    <w:rsid w:val="36A36E2E"/>
    <w:rsid w:val="3765A1A7"/>
    <w:rsid w:val="37A1F6AA"/>
    <w:rsid w:val="3847815E"/>
    <w:rsid w:val="386DC65C"/>
    <w:rsid w:val="387A0E4A"/>
    <w:rsid w:val="38A1CF47"/>
    <w:rsid w:val="38D871DC"/>
    <w:rsid w:val="38E300FF"/>
    <w:rsid w:val="391EC7C1"/>
    <w:rsid w:val="39578A5D"/>
    <w:rsid w:val="39D2231E"/>
    <w:rsid w:val="3A040D4A"/>
    <w:rsid w:val="3A3FE5E7"/>
    <w:rsid w:val="3A4E9B44"/>
    <w:rsid w:val="3A55B8A9"/>
    <w:rsid w:val="3AE279AD"/>
    <w:rsid w:val="3B1E5B41"/>
    <w:rsid w:val="3B7465DF"/>
    <w:rsid w:val="3B83F6AD"/>
    <w:rsid w:val="3B9D2904"/>
    <w:rsid w:val="3C142E5B"/>
    <w:rsid w:val="3C2A4A7D"/>
    <w:rsid w:val="3C6AA9B4"/>
    <w:rsid w:val="3C882799"/>
    <w:rsid w:val="3CA08BFE"/>
    <w:rsid w:val="3CAC6D1C"/>
    <w:rsid w:val="3CB309BD"/>
    <w:rsid w:val="3CC6C515"/>
    <w:rsid w:val="3CF51E35"/>
    <w:rsid w:val="3D0A2892"/>
    <w:rsid w:val="3D5AD5F0"/>
    <w:rsid w:val="3D8FFE15"/>
    <w:rsid w:val="3DBC7039"/>
    <w:rsid w:val="3DDF0A52"/>
    <w:rsid w:val="3E00FD06"/>
    <w:rsid w:val="3E19458E"/>
    <w:rsid w:val="3E4158B8"/>
    <w:rsid w:val="3EF00C7B"/>
    <w:rsid w:val="3F32B179"/>
    <w:rsid w:val="400E13E8"/>
    <w:rsid w:val="409C2CFB"/>
    <w:rsid w:val="40E8F648"/>
    <w:rsid w:val="4106BBC9"/>
    <w:rsid w:val="41B00F48"/>
    <w:rsid w:val="41D51A07"/>
    <w:rsid w:val="41F1E94D"/>
    <w:rsid w:val="42F4A511"/>
    <w:rsid w:val="430D5D5E"/>
    <w:rsid w:val="434B0C94"/>
    <w:rsid w:val="4384B8AF"/>
    <w:rsid w:val="4419B3F7"/>
    <w:rsid w:val="4420970A"/>
    <w:rsid w:val="446C7621"/>
    <w:rsid w:val="4474339A"/>
    <w:rsid w:val="44E0E804"/>
    <w:rsid w:val="456EBF02"/>
    <w:rsid w:val="45C09086"/>
    <w:rsid w:val="4628E40A"/>
    <w:rsid w:val="46407EF2"/>
    <w:rsid w:val="470A9F0F"/>
    <w:rsid w:val="47D94022"/>
    <w:rsid w:val="4806FE9C"/>
    <w:rsid w:val="48493D8E"/>
    <w:rsid w:val="4877ADA1"/>
    <w:rsid w:val="49675EB3"/>
    <w:rsid w:val="49F7507B"/>
    <w:rsid w:val="4AE46D65"/>
    <w:rsid w:val="4B50D5C6"/>
    <w:rsid w:val="4B6F636A"/>
    <w:rsid w:val="4BA51A96"/>
    <w:rsid w:val="4BCAAE8A"/>
    <w:rsid w:val="4BD1CFA4"/>
    <w:rsid w:val="4C1ECB5F"/>
    <w:rsid w:val="4C2CD289"/>
    <w:rsid w:val="4C30A8CC"/>
    <w:rsid w:val="4C6AD8F1"/>
    <w:rsid w:val="4CB10553"/>
    <w:rsid w:val="4CB7ECBC"/>
    <w:rsid w:val="4CD13DC8"/>
    <w:rsid w:val="4CFC855B"/>
    <w:rsid w:val="4D04B544"/>
    <w:rsid w:val="4D6760DC"/>
    <w:rsid w:val="4DFCB8B6"/>
    <w:rsid w:val="4E03DF1A"/>
    <w:rsid w:val="4E713C0E"/>
    <w:rsid w:val="4EE3CFEA"/>
    <w:rsid w:val="4F076A7A"/>
    <w:rsid w:val="500FBF2B"/>
    <w:rsid w:val="5022E4C5"/>
    <w:rsid w:val="50504A95"/>
    <w:rsid w:val="50751300"/>
    <w:rsid w:val="50F433B9"/>
    <w:rsid w:val="51098E7E"/>
    <w:rsid w:val="51883A4B"/>
    <w:rsid w:val="519647DB"/>
    <w:rsid w:val="51A2DF8B"/>
    <w:rsid w:val="51A498A8"/>
    <w:rsid w:val="51A54448"/>
    <w:rsid w:val="51FFE5DD"/>
    <w:rsid w:val="5200DFF9"/>
    <w:rsid w:val="52238729"/>
    <w:rsid w:val="5270125A"/>
    <w:rsid w:val="52807343"/>
    <w:rsid w:val="52D111B6"/>
    <w:rsid w:val="52F36316"/>
    <w:rsid w:val="5323FDEB"/>
    <w:rsid w:val="5344B1B6"/>
    <w:rsid w:val="53857967"/>
    <w:rsid w:val="5385D467"/>
    <w:rsid w:val="53C8EB88"/>
    <w:rsid w:val="548EEBEE"/>
    <w:rsid w:val="54C03533"/>
    <w:rsid w:val="54FD7697"/>
    <w:rsid w:val="551B5034"/>
    <w:rsid w:val="5525200A"/>
    <w:rsid w:val="55603745"/>
    <w:rsid w:val="557DB103"/>
    <w:rsid w:val="561C321B"/>
    <w:rsid w:val="564A8923"/>
    <w:rsid w:val="5682331C"/>
    <w:rsid w:val="56972D78"/>
    <w:rsid w:val="56A05DF0"/>
    <w:rsid w:val="56BD2D8A"/>
    <w:rsid w:val="56D279C4"/>
    <w:rsid w:val="56FF2524"/>
    <w:rsid w:val="5726C4A6"/>
    <w:rsid w:val="57694AF4"/>
    <w:rsid w:val="5836A392"/>
    <w:rsid w:val="5839C899"/>
    <w:rsid w:val="5914129A"/>
    <w:rsid w:val="592C8B2C"/>
    <w:rsid w:val="592F4786"/>
    <w:rsid w:val="594246AA"/>
    <w:rsid w:val="595F1EB0"/>
    <w:rsid w:val="59CB3CDA"/>
    <w:rsid w:val="5A5461D8"/>
    <w:rsid w:val="5A55F972"/>
    <w:rsid w:val="5A5C61C5"/>
    <w:rsid w:val="5AFF39BE"/>
    <w:rsid w:val="5B4CD960"/>
    <w:rsid w:val="5BE2C0C9"/>
    <w:rsid w:val="5BF64AA2"/>
    <w:rsid w:val="5C0AF538"/>
    <w:rsid w:val="5C3E9C54"/>
    <w:rsid w:val="5C5AFEB3"/>
    <w:rsid w:val="5C9C4CBA"/>
    <w:rsid w:val="5CF403F3"/>
    <w:rsid w:val="5D2468C0"/>
    <w:rsid w:val="5D764583"/>
    <w:rsid w:val="5DA07ED6"/>
    <w:rsid w:val="5DC37978"/>
    <w:rsid w:val="5DFC7201"/>
    <w:rsid w:val="5E0F610A"/>
    <w:rsid w:val="5EA90A1D"/>
    <w:rsid w:val="5F0EEF6E"/>
    <w:rsid w:val="60C04E8E"/>
    <w:rsid w:val="60ED705E"/>
    <w:rsid w:val="610B64ED"/>
    <w:rsid w:val="612AB22B"/>
    <w:rsid w:val="616138BF"/>
    <w:rsid w:val="626C9DAE"/>
    <w:rsid w:val="6299933C"/>
    <w:rsid w:val="62B66EE5"/>
    <w:rsid w:val="63015232"/>
    <w:rsid w:val="64204833"/>
    <w:rsid w:val="6441AB7C"/>
    <w:rsid w:val="644204C0"/>
    <w:rsid w:val="647451EC"/>
    <w:rsid w:val="64CDD442"/>
    <w:rsid w:val="64FD26B3"/>
    <w:rsid w:val="6527300E"/>
    <w:rsid w:val="6554E019"/>
    <w:rsid w:val="6628B3C3"/>
    <w:rsid w:val="66991DB8"/>
    <w:rsid w:val="66D9C2CF"/>
    <w:rsid w:val="6750274C"/>
    <w:rsid w:val="6757E996"/>
    <w:rsid w:val="679AE51F"/>
    <w:rsid w:val="67E29EA7"/>
    <w:rsid w:val="684E4E5E"/>
    <w:rsid w:val="6893DEA2"/>
    <w:rsid w:val="6971315C"/>
    <w:rsid w:val="69F729BC"/>
    <w:rsid w:val="69FDE7D5"/>
    <w:rsid w:val="6A17868E"/>
    <w:rsid w:val="6A683977"/>
    <w:rsid w:val="6A81806B"/>
    <w:rsid w:val="6B16822E"/>
    <w:rsid w:val="6B52D7B4"/>
    <w:rsid w:val="6B5A1B7F"/>
    <w:rsid w:val="6C0E86A6"/>
    <w:rsid w:val="6D02F610"/>
    <w:rsid w:val="6D15EF4B"/>
    <w:rsid w:val="6D2F122B"/>
    <w:rsid w:val="6DB3667C"/>
    <w:rsid w:val="6EAA6593"/>
    <w:rsid w:val="6F03B368"/>
    <w:rsid w:val="6FAC8B74"/>
    <w:rsid w:val="6FF2BF20"/>
    <w:rsid w:val="6FF640EF"/>
    <w:rsid w:val="6FF6B8D9"/>
    <w:rsid w:val="70064F3A"/>
    <w:rsid w:val="7013D783"/>
    <w:rsid w:val="706E6E19"/>
    <w:rsid w:val="70E85B15"/>
    <w:rsid w:val="710FB42B"/>
    <w:rsid w:val="7199BC86"/>
    <w:rsid w:val="71A462FB"/>
    <w:rsid w:val="71A5601E"/>
    <w:rsid w:val="71B9B1D9"/>
    <w:rsid w:val="7228E3DD"/>
    <w:rsid w:val="722AAE24"/>
    <w:rsid w:val="728F8867"/>
    <w:rsid w:val="72ECC36E"/>
    <w:rsid w:val="735C2166"/>
    <w:rsid w:val="73C2CF22"/>
    <w:rsid w:val="73CD593F"/>
    <w:rsid w:val="73CE4AD7"/>
    <w:rsid w:val="74008BC9"/>
    <w:rsid w:val="74AE422E"/>
    <w:rsid w:val="74E26651"/>
    <w:rsid w:val="75D33CD4"/>
    <w:rsid w:val="761AF4B1"/>
    <w:rsid w:val="7682B015"/>
    <w:rsid w:val="769FB0D4"/>
    <w:rsid w:val="76D22D52"/>
    <w:rsid w:val="7765726C"/>
    <w:rsid w:val="77806364"/>
    <w:rsid w:val="78214C0F"/>
    <w:rsid w:val="78E4AD59"/>
    <w:rsid w:val="79403FE4"/>
    <w:rsid w:val="796C554A"/>
    <w:rsid w:val="79771EF4"/>
    <w:rsid w:val="79A13FBD"/>
    <w:rsid w:val="79E9EAD7"/>
    <w:rsid w:val="7A4749D2"/>
    <w:rsid w:val="7AB2F5E2"/>
    <w:rsid w:val="7B22B92A"/>
    <w:rsid w:val="7B50DA28"/>
    <w:rsid w:val="7B91BDE7"/>
    <w:rsid w:val="7BE4F0EE"/>
    <w:rsid w:val="7BF808F9"/>
    <w:rsid w:val="7C076984"/>
    <w:rsid w:val="7CC9D6F0"/>
    <w:rsid w:val="7D650082"/>
    <w:rsid w:val="7D84C7C0"/>
    <w:rsid w:val="7E5C6CAC"/>
    <w:rsid w:val="7E954882"/>
    <w:rsid w:val="7F3EA67C"/>
    <w:rsid w:val="7F46CC1C"/>
    <w:rsid w:val="7F6B1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5E28BEDF-ABBF-40AF-818C-ED455A64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styleId="HeaderChar" w:customStyle="1">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styleId="FooterChar" w:customStyle="1">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styleId="Heading2Char" w:customStyle="1">
    <w:name w:val="Heading 2 Char"/>
    <w:basedOn w:val="DefaultParagraphFont"/>
    <w:link w:val="Heading2"/>
    <w:uiPriority w:val="9"/>
    <w:semiHidden/>
    <w:rsid w:val="00CA103D"/>
    <w:rPr>
      <w:rFonts w:asciiTheme="majorHAnsi" w:hAnsiTheme="majorHAnsi" w:eastAsiaTheme="majorEastAsia" w:cstheme="majorBidi"/>
      <w:b/>
      <w:bCs/>
      <w:color w:val="4F81BD" w:themeColor="accent1"/>
      <w:sz w:val="26"/>
      <w:szCs w:val="26"/>
    </w:rPr>
  </w:style>
  <w:style w:type="table" w:styleId="TableGrid">
    <w:name w:val="Table Grid"/>
    <w:basedOn w:val="TableNormal"/>
    <w:uiPriority w:val="59"/>
    <w:rsid w:val="00826C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2">
    <w:name w:val="Light List Accent 2"/>
    <w:basedOn w:val="TableNormal"/>
    <w:uiPriority w:val="61"/>
    <w:rsid w:val="00792B4C"/>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Grid-Accent2">
    <w:name w:val="Light Grid Accent 2"/>
    <w:basedOn w:val="TableNormal"/>
    <w:uiPriority w:val="62"/>
    <w:rsid w:val="00792B4C"/>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MediumList2">
    <w:name w:val="Medium List 2"/>
    <w:basedOn w:val="TableNormal"/>
    <w:uiPriority w:val="66"/>
    <w:rsid w:val="00792B4C"/>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semiHidden/>
    <w:unhideWhenUsed/>
    <w:rsid w:val="009C5755"/>
    <w:rPr>
      <w:sz w:val="20"/>
      <w:szCs w:val="20"/>
    </w:rPr>
  </w:style>
  <w:style w:type="character" w:styleId="CommentTextChar" w:customStyle="1">
    <w:name w:val="Comment Text Char"/>
    <w:basedOn w:val="DefaultParagraphFont"/>
    <w:link w:val="CommentText"/>
    <w:uiPriority w:val="99"/>
    <w:semiHidden/>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styleId="CommentSubjectChar" w:customStyle="1">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 w:type="paragraph" w:styleId="Revision">
    <w:name w:val="Revision"/>
    <w:hidden/>
    <w:uiPriority w:val="99"/>
    <w:semiHidden/>
    <w:rsid w:val="004D3C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1942149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1" ma:contentTypeDescription="Create a new document." ma:contentTypeScope="" ma:versionID="c14cf5b5c86d3bf53885d1e8a43f24b5">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2fa1abb3bb5b882dc5b035649a20ebb6"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DF67F-B198-4C1B-B0AB-058580890C43}">
  <ds:schemaRefs>
    <ds:schemaRef ds:uri="http://schemas.openxmlformats.org/officeDocument/2006/bibliography"/>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B038A-6184-4ADE-A9A1-9B88C828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2020%20Rebrand%20Action%20Sheet%20Template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Dorothy Monza</dc:creator>
  <keywords/>
  <dc:description/>
  <lastModifiedBy>Michael Santos</lastModifiedBy>
  <revision>100</revision>
  <lastPrinted>2020-06-19T13:36:00.0000000Z</lastPrinted>
  <dcterms:created xsi:type="dcterms:W3CDTF">2021-03-12T16:41:00.0000000Z</dcterms:created>
  <dcterms:modified xsi:type="dcterms:W3CDTF">2021-09-08T14:16:32.2391239Z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ies>
</file>