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1F9A1A" w14:textId="300C6197" w:rsidR="00B15190" w:rsidRPr="00B15190" w:rsidRDefault="00B02199" w:rsidP="00B15190">
      <w:pPr>
        <w:spacing w:after="200" w:line="266" w:lineRule="auto"/>
        <w:rPr>
          <w:rFonts w:ascii="Open Sans" w:hAnsi="Open Sans" w:cs="Open Sans"/>
          <w:b/>
          <w:bCs/>
          <w:color w:val="E41034"/>
          <w:sz w:val="40"/>
          <w:szCs w:val="40"/>
        </w:rPr>
        <w:sectPr w:rsidR="00B15190" w:rsidRPr="00B15190" w:rsidSect="00BA3524">
          <w:headerReference w:type="default" r:id="rId11"/>
          <w:footerReference w:type="default" r:id="rId12"/>
          <w:headerReference w:type="first" r:id="rId13"/>
          <w:footerReference w:type="first" r:id="rId14"/>
          <w:type w:val="continuous"/>
          <w:pgSz w:w="12240" w:h="15840"/>
          <w:pgMar w:top="1440" w:right="1440" w:bottom="1440" w:left="1152" w:header="720" w:footer="720" w:gutter="0"/>
          <w:cols w:space="720"/>
          <w:docGrid w:linePitch="360"/>
        </w:sectPr>
      </w:pPr>
      <w:bookmarkStart w:id="0" w:name="_Hlk43364017"/>
      <w:r>
        <w:rPr>
          <w:rFonts w:ascii="Open Sans" w:hAnsi="Open Sans" w:cs="Open Sans"/>
          <w:b/>
          <w:bCs/>
          <w:color w:val="E41034"/>
          <w:sz w:val="40"/>
          <w:szCs w:val="40"/>
        </w:rPr>
        <w:t>G</w:t>
      </w:r>
      <w:r w:rsidR="00071B89">
        <w:rPr>
          <w:rFonts w:ascii="Open Sans" w:hAnsi="Open Sans" w:cs="Open Sans"/>
          <w:b/>
          <w:bCs/>
          <w:color w:val="E41034"/>
          <w:sz w:val="40"/>
          <w:szCs w:val="40"/>
        </w:rPr>
        <w:t xml:space="preserve">lobal </w:t>
      </w:r>
      <w:r>
        <w:rPr>
          <w:rFonts w:ascii="Open Sans" w:hAnsi="Open Sans" w:cs="Open Sans"/>
          <w:b/>
          <w:bCs/>
          <w:color w:val="E41034"/>
          <w:sz w:val="40"/>
          <w:szCs w:val="40"/>
        </w:rPr>
        <w:t>P</w:t>
      </w:r>
      <w:r w:rsidR="00071B89">
        <w:rPr>
          <w:rFonts w:ascii="Open Sans" w:hAnsi="Open Sans" w:cs="Open Sans"/>
          <w:b/>
          <w:bCs/>
          <w:color w:val="E41034"/>
          <w:sz w:val="40"/>
          <w:szCs w:val="40"/>
        </w:rPr>
        <w:t xml:space="preserve">artnership for </w:t>
      </w:r>
      <w:r>
        <w:rPr>
          <w:rFonts w:ascii="Open Sans" w:hAnsi="Open Sans" w:cs="Open Sans"/>
          <w:b/>
          <w:bCs/>
          <w:color w:val="E41034"/>
          <w:sz w:val="40"/>
          <w:szCs w:val="40"/>
        </w:rPr>
        <w:t>E</w:t>
      </w:r>
      <w:r w:rsidR="00071B89">
        <w:rPr>
          <w:rFonts w:ascii="Open Sans" w:hAnsi="Open Sans" w:cs="Open Sans"/>
          <w:b/>
          <w:bCs/>
          <w:color w:val="E41034"/>
          <w:sz w:val="40"/>
          <w:szCs w:val="40"/>
        </w:rPr>
        <w:t>ducation</w:t>
      </w:r>
      <w:r>
        <w:rPr>
          <w:rFonts w:ascii="Open Sans" w:hAnsi="Open Sans" w:cs="Open Sans"/>
          <w:b/>
          <w:bCs/>
          <w:color w:val="E41034"/>
          <w:sz w:val="40"/>
          <w:szCs w:val="40"/>
        </w:rPr>
        <w:t xml:space="preserve"> </w:t>
      </w:r>
      <w:r w:rsidR="00A6171E">
        <w:rPr>
          <w:rFonts w:ascii="Open Sans" w:hAnsi="Open Sans" w:cs="Open Sans"/>
          <w:b/>
          <w:bCs/>
          <w:color w:val="E41034"/>
          <w:sz w:val="40"/>
          <w:szCs w:val="40"/>
        </w:rPr>
        <w:t>(GPE)</w:t>
      </w:r>
    </w:p>
    <w:p w14:paraId="0D67B496" w14:textId="5AF2CED5" w:rsidR="00B15190" w:rsidRPr="00A2064A" w:rsidRDefault="00B15190" w:rsidP="00B15190">
      <w:pPr>
        <w:spacing w:after="60" w:line="276" w:lineRule="auto"/>
        <w:rPr>
          <w:rFonts w:ascii="Open Sans" w:hAnsi="Open Sans" w:cs="Open Sans"/>
          <w:b/>
          <w:bCs/>
          <w:iCs/>
          <w:sz w:val="22"/>
          <w:szCs w:val="22"/>
          <w:u w:val="single"/>
        </w:rPr>
      </w:pPr>
      <w:r w:rsidRPr="00A2064A">
        <w:rPr>
          <w:rFonts w:ascii="Open Sans" w:hAnsi="Open Sans" w:cs="Open Sans"/>
          <w:b/>
          <w:bCs/>
          <w:iCs/>
          <w:sz w:val="22"/>
          <w:szCs w:val="22"/>
          <w:u w:val="single"/>
        </w:rPr>
        <w:t>LASER TALK</w:t>
      </w:r>
    </w:p>
    <w:p w14:paraId="47D1439E" w14:textId="56A1021F" w:rsidR="008B0CCB" w:rsidRPr="008B0CCB" w:rsidRDefault="008B0CCB" w:rsidP="2868BB59">
      <w:pPr>
        <w:spacing w:after="200" w:line="266" w:lineRule="auto"/>
        <w:rPr>
          <w:rFonts w:ascii="Open Sans" w:hAnsi="Open Sans" w:cs="Open Sans"/>
          <w:b/>
          <w:bCs/>
          <w:sz w:val="22"/>
          <w:szCs w:val="22"/>
        </w:rPr>
      </w:pPr>
      <w:r w:rsidRPr="2868BB59">
        <w:rPr>
          <w:rFonts w:ascii="Open Sans" w:hAnsi="Open Sans" w:cs="Open Sans"/>
          <w:b/>
          <w:bCs/>
          <w:sz w:val="22"/>
          <w:szCs w:val="22"/>
        </w:rPr>
        <w:t>Engage: </w:t>
      </w:r>
      <w:r w:rsidRPr="2868BB59">
        <w:rPr>
          <w:rFonts w:ascii="Open Sans" w:hAnsi="Open Sans" w:cs="Open Sans"/>
          <w:sz w:val="22"/>
          <w:szCs w:val="22"/>
        </w:rPr>
        <w:t>An estimated 80% of the world’s school-age children have experienced disruptions in their education due to COVID-19, more than 1.</w:t>
      </w:r>
      <w:r w:rsidR="73159DC2" w:rsidRPr="2868BB59">
        <w:rPr>
          <w:rFonts w:ascii="Open Sans" w:hAnsi="Open Sans" w:cs="Open Sans"/>
          <w:sz w:val="22"/>
          <w:szCs w:val="22"/>
        </w:rPr>
        <w:t>5</w:t>
      </w:r>
      <w:r w:rsidRPr="2868BB59">
        <w:rPr>
          <w:rFonts w:ascii="Open Sans" w:hAnsi="Open Sans" w:cs="Open Sans"/>
          <w:sz w:val="22"/>
          <w:szCs w:val="22"/>
        </w:rPr>
        <w:t xml:space="preserve"> billion. Children living in poverty and those from marginalized communities have </w:t>
      </w:r>
      <w:r w:rsidR="0075566B" w:rsidRPr="2868BB59">
        <w:rPr>
          <w:rFonts w:ascii="Open Sans" w:hAnsi="Open Sans" w:cs="Open Sans"/>
          <w:sz w:val="22"/>
          <w:szCs w:val="22"/>
        </w:rPr>
        <w:t>been particularly affected.</w:t>
      </w:r>
    </w:p>
    <w:p w14:paraId="421BD459" w14:textId="77777777" w:rsidR="008B0CCB" w:rsidRPr="008B0CCB" w:rsidRDefault="008B0CCB" w:rsidP="008B0CCB">
      <w:pPr>
        <w:spacing w:after="200" w:line="266" w:lineRule="auto"/>
        <w:rPr>
          <w:rFonts w:ascii="Open Sans" w:hAnsi="Open Sans" w:cs="Open Sans"/>
          <w:b/>
          <w:bCs/>
          <w:iCs/>
          <w:sz w:val="22"/>
          <w:szCs w:val="22"/>
        </w:rPr>
      </w:pPr>
      <w:r w:rsidRPr="008B0CCB">
        <w:rPr>
          <w:rFonts w:ascii="Open Sans" w:hAnsi="Open Sans" w:cs="Open Sans"/>
          <w:b/>
          <w:bCs/>
          <w:iCs/>
          <w:sz w:val="22"/>
          <w:szCs w:val="22"/>
        </w:rPr>
        <w:t>Problem: </w:t>
      </w:r>
      <w:r w:rsidRPr="008B0CCB">
        <w:rPr>
          <w:rFonts w:ascii="Open Sans" w:hAnsi="Open Sans" w:cs="Open Sans"/>
          <w:iCs/>
          <w:sz w:val="22"/>
          <w:szCs w:val="22"/>
        </w:rPr>
        <w:t>And even before COVID-19, an estimated 617 million children and adolescents around the world were unable to reach minimum proficiency levels in reading and math, even though two-thirds of them were in school.</w:t>
      </w:r>
    </w:p>
    <w:p w14:paraId="40AE2CE7" w14:textId="77777777" w:rsidR="008B0CCB" w:rsidRPr="008B0CCB" w:rsidRDefault="008B0CCB" w:rsidP="008B0CCB">
      <w:pPr>
        <w:spacing w:after="200" w:line="266" w:lineRule="auto"/>
        <w:rPr>
          <w:rFonts w:ascii="Open Sans" w:hAnsi="Open Sans" w:cs="Open Sans"/>
          <w:b/>
          <w:bCs/>
          <w:iCs/>
          <w:sz w:val="22"/>
          <w:szCs w:val="22"/>
        </w:rPr>
      </w:pPr>
      <w:r w:rsidRPr="008B0CCB">
        <w:rPr>
          <w:rFonts w:ascii="Open Sans" w:hAnsi="Open Sans" w:cs="Open Sans"/>
          <w:b/>
          <w:bCs/>
          <w:iCs/>
          <w:sz w:val="22"/>
          <w:szCs w:val="22"/>
        </w:rPr>
        <w:t>Inform: </w:t>
      </w:r>
      <w:r w:rsidRPr="008B0CCB">
        <w:rPr>
          <w:rFonts w:ascii="Open Sans" w:hAnsi="Open Sans" w:cs="Open Sans"/>
          <w:iCs/>
          <w:sz w:val="22"/>
          <w:szCs w:val="22"/>
        </w:rPr>
        <w:t>The Global Partnership for Education (GPE) has proven that coordinating resources around country-owned national education plans can make a difference. Since 2002, GPE has supported over 160 million more children to be in school receiving a quality education. And they have been on the frontlines addressing the education crisis created by COVID-19, investing over $500 million in emergency support. Now, more than ever, it’s critical to invest in global education.</w:t>
      </w:r>
    </w:p>
    <w:p w14:paraId="74FD7A33" w14:textId="6A6215F5" w:rsidR="008B0CCB" w:rsidRPr="008B0CCB" w:rsidRDefault="008B0CCB" w:rsidP="008B0CCB">
      <w:pPr>
        <w:spacing w:after="200" w:line="266" w:lineRule="auto"/>
        <w:rPr>
          <w:rFonts w:ascii="Open Sans" w:hAnsi="Open Sans" w:cs="Open Sans"/>
          <w:b/>
          <w:bCs/>
          <w:iCs/>
          <w:sz w:val="22"/>
          <w:szCs w:val="22"/>
        </w:rPr>
      </w:pPr>
      <w:r w:rsidRPr="008B0CCB">
        <w:rPr>
          <w:rFonts w:ascii="Open Sans" w:hAnsi="Open Sans" w:cs="Open Sans"/>
          <w:b/>
          <w:bCs/>
          <w:iCs/>
          <w:sz w:val="22"/>
          <w:szCs w:val="22"/>
        </w:rPr>
        <w:t>Call to Action: </w:t>
      </w:r>
      <w:r w:rsidR="000E0EF5" w:rsidRPr="000E0EF5">
        <w:rPr>
          <w:rFonts w:ascii="Open Sans" w:hAnsi="Open Sans" w:cs="Open Sans"/>
          <w:iCs/>
          <w:sz w:val="22"/>
          <w:szCs w:val="22"/>
        </w:rPr>
        <w:t>(</w:t>
      </w:r>
      <w:r w:rsidRPr="008B0CCB">
        <w:rPr>
          <w:rFonts w:ascii="Open Sans" w:hAnsi="Open Sans" w:cs="Open Sans"/>
          <w:iCs/>
          <w:sz w:val="22"/>
          <w:szCs w:val="22"/>
        </w:rPr>
        <w:t>Multiple request</w:t>
      </w:r>
      <w:r w:rsidR="000E0EF5" w:rsidRPr="000E0EF5">
        <w:rPr>
          <w:rFonts w:ascii="Open Sans" w:hAnsi="Open Sans" w:cs="Open Sans"/>
          <w:iCs/>
          <w:sz w:val="22"/>
          <w:szCs w:val="22"/>
        </w:rPr>
        <w:t>s)</w:t>
      </w:r>
      <w:r w:rsidRPr="008B0CCB">
        <w:rPr>
          <w:rFonts w:ascii="Open Sans" w:hAnsi="Open Sans" w:cs="Open Sans"/>
          <w:iCs/>
          <w:sz w:val="22"/>
          <w:szCs w:val="22"/>
        </w:rPr>
        <w:t>:</w:t>
      </w:r>
    </w:p>
    <w:p w14:paraId="3B45E007" w14:textId="77777777" w:rsidR="008B0CCB" w:rsidRPr="008B0CCB" w:rsidRDefault="008B0CCB" w:rsidP="008B0CCB">
      <w:pPr>
        <w:spacing w:after="200" w:line="266" w:lineRule="auto"/>
        <w:rPr>
          <w:rFonts w:ascii="Open Sans" w:hAnsi="Open Sans" w:cs="Open Sans"/>
          <w:iCs/>
          <w:sz w:val="22"/>
          <w:szCs w:val="22"/>
        </w:rPr>
      </w:pPr>
      <w:r w:rsidRPr="008B0CCB">
        <w:rPr>
          <w:rFonts w:ascii="Open Sans" w:hAnsi="Open Sans" w:cs="Open Sans"/>
          <w:iCs/>
          <w:sz w:val="22"/>
          <w:szCs w:val="22"/>
        </w:rPr>
        <w:t>Senate Requests</w:t>
      </w:r>
    </w:p>
    <w:p w14:paraId="02B03CCC" w14:textId="3598E340" w:rsidR="008B0CCB" w:rsidRPr="008B0CCB" w:rsidRDefault="00997301" w:rsidP="008B0CCB">
      <w:pPr>
        <w:numPr>
          <w:ilvl w:val="0"/>
          <w:numId w:val="10"/>
        </w:numPr>
        <w:spacing w:after="200" w:line="266" w:lineRule="auto"/>
        <w:rPr>
          <w:rFonts w:ascii="Open Sans" w:hAnsi="Open Sans" w:cs="Open Sans"/>
          <w:iCs/>
          <w:sz w:val="22"/>
          <w:szCs w:val="22"/>
        </w:rPr>
      </w:pPr>
      <w:r>
        <w:rPr>
          <w:rFonts w:ascii="Open Sans" w:hAnsi="Open Sans" w:cs="Open Sans"/>
          <w:b/>
          <w:bCs/>
          <w:iCs/>
          <w:noProof/>
          <w:sz w:val="22"/>
          <w:szCs w:val="22"/>
        </w:rPr>
        <mc:AlternateContent>
          <mc:Choice Requires="wps">
            <w:drawing>
              <wp:anchor distT="0" distB="0" distL="114300" distR="114300" simplePos="0" relativeHeight="251658240" behindDoc="0" locked="0" layoutInCell="1" allowOverlap="1" wp14:anchorId="57F1391A" wp14:editId="7F4762DF">
                <wp:simplePos x="0" y="0"/>
                <wp:positionH relativeFrom="page">
                  <wp:align>center</wp:align>
                </wp:positionH>
                <wp:positionV relativeFrom="paragraph">
                  <wp:posOffset>326390</wp:posOffset>
                </wp:positionV>
                <wp:extent cx="41910" cy="6967855"/>
                <wp:effectExtent l="0" t="0" r="34290" b="23495"/>
                <wp:wrapNone/>
                <wp:docPr id="13" name="Straight Connector 13"/>
                <wp:cNvGraphicFramePr/>
                <a:graphic xmlns:a="http://schemas.openxmlformats.org/drawingml/2006/main">
                  <a:graphicData uri="http://schemas.microsoft.com/office/word/2010/wordprocessingShape">
                    <wps:wsp>
                      <wps:cNvCnPr/>
                      <wps:spPr>
                        <a:xfrm>
                          <a:off x="0" y="0"/>
                          <a:ext cx="41910" cy="69678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a="http://schemas.openxmlformats.org/drawingml/2006/main" xmlns:arto="http://schemas.microsoft.com/office/word/2006/arto">
            <w:pict>
              <v:line id="Straight Connector 13" style="position:absolute;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o:spid="_x0000_s1026" strokecolor="black [3040]" from="0,25.7pt" to="3.3pt,574.35pt" w14:anchorId="3EC6DB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">
                <w10:wrap anchorx="page"/>
              </v:line>
            </w:pict>
          </mc:Fallback>
        </mc:AlternateContent>
      </w:r>
      <w:r w:rsidR="008B0CCB" w:rsidRPr="008B0CCB">
        <w:rPr>
          <w:rFonts w:ascii="Open Sans" w:hAnsi="Open Sans" w:cs="Open Sans"/>
          <w:iCs/>
          <w:sz w:val="22"/>
          <w:szCs w:val="22"/>
        </w:rPr>
        <w:t xml:space="preserve">Will the senator please include $150 million for GPE, in </w:t>
      </w:r>
      <w:r w:rsidR="00E853AD">
        <w:rPr>
          <w:rFonts w:ascii="Open Sans" w:hAnsi="Open Sans" w:cs="Open Sans"/>
          <w:iCs/>
          <w:sz w:val="22"/>
          <w:szCs w:val="22"/>
        </w:rPr>
        <w:t>their</w:t>
      </w:r>
      <w:r w:rsidR="008B0CCB" w:rsidRPr="008B0CCB">
        <w:rPr>
          <w:rFonts w:ascii="Open Sans" w:hAnsi="Open Sans" w:cs="Open Sans"/>
          <w:iCs/>
          <w:sz w:val="22"/>
          <w:szCs w:val="22"/>
        </w:rPr>
        <w:t xml:space="preserve"> submission to the leadership of the State and Foreign Operations Subcommittee of Appropriations (Senators Coons and Graham)? </w:t>
      </w:r>
      <w:hyperlink r:id="rId15" w:history="1">
        <w:r w:rsidR="008B0CCB" w:rsidRPr="00F055C6">
          <w:rPr>
            <w:rStyle w:val="Hyperlink"/>
            <w:rFonts w:ascii="Open Sans" w:hAnsi="Open Sans" w:cs="Open Sans"/>
            <w:iCs/>
            <w:sz w:val="22"/>
            <w:szCs w:val="22"/>
          </w:rPr>
          <w:t>Here is a background piece on the request</w:t>
        </w:r>
      </w:hyperlink>
      <w:r w:rsidR="008B0CCB" w:rsidRPr="008B0CCB">
        <w:rPr>
          <w:rFonts w:ascii="Open Sans" w:hAnsi="Open Sans" w:cs="Open Sans"/>
          <w:iCs/>
          <w:sz w:val="22"/>
          <w:szCs w:val="22"/>
        </w:rPr>
        <w:t>.</w:t>
      </w:r>
    </w:p>
    <w:p w14:paraId="3E18FFD4" w14:textId="14C58844" w:rsidR="008B0CCB" w:rsidRPr="008B0CCB" w:rsidRDefault="008B0CCB" w:rsidP="6B0137D4">
      <w:pPr>
        <w:numPr>
          <w:ilvl w:val="0"/>
          <w:numId w:val="10"/>
        </w:numPr>
        <w:spacing w:after="200" w:line="266" w:lineRule="auto"/>
        <w:rPr>
          <w:rFonts w:ascii="Open Sans" w:hAnsi="Open Sans" w:cs="Open Sans"/>
          <w:sz w:val="22"/>
          <w:szCs w:val="22"/>
        </w:rPr>
      </w:pPr>
      <w:r w:rsidRPr="6B0137D4">
        <w:rPr>
          <w:rFonts w:ascii="Open Sans" w:hAnsi="Open Sans" w:cs="Open Sans"/>
          <w:sz w:val="22"/>
          <w:szCs w:val="22"/>
        </w:rPr>
        <w:t xml:space="preserve">Will the senator please cosponsor the bipartisan </w:t>
      </w:r>
      <w:hyperlink r:id="rId16">
        <w:r w:rsidRPr="6B0137D4">
          <w:rPr>
            <w:rStyle w:val="Hyperlink"/>
            <w:rFonts w:ascii="Open Sans" w:hAnsi="Open Sans" w:cs="Open Sans"/>
            <w:sz w:val="22"/>
            <w:szCs w:val="22"/>
          </w:rPr>
          <w:t>Senate Resolution 240</w:t>
        </w:r>
      </w:hyperlink>
      <w:r w:rsidRPr="6B0137D4">
        <w:rPr>
          <w:rFonts w:ascii="Open Sans" w:hAnsi="Open Sans" w:cs="Open Sans"/>
          <w:sz w:val="22"/>
          <w:szCs w:val="22"/>
        </w:rPr>
        <w:t xml:space="preserve"> in support of the Global Partnership for Education (GPE)</w:t>
      </w:r>
      <w:r w:rsidR="62B1C678" w:rsidRPr="6B0137D4">
        <w:rPr>
          <w:rFonts w:ascii="Open Sans" w:hAnsi="Open Sans" w:cs="Open Sans"/>
          <w:sz w:val="22"/>
          <w:szCs w:val="22"/>
        </w:rPr>
        <w:t>?</w:t>
      </w:r>
    </w:p>
    <w:p w14:paraId="601B37D1" w14:textId="77777777" w:rsidR="008B0CCB" w:rsidRPr="008B0CCB" w:rsidRDefault="008B0CCB" w:rsidP="008B0CCB">
      <w:pPr>
        <w:spacing w:after="200" w:line="266" w:lineRule="auto"/>
        <w:rPr>
          <w:rFonts w:ascii="Open Sans" w:hAnsi="Open Sans" w:cs="Open Sans"/>
          <w:iCs/>
          <w:sz w:val="22"/>
          <w:szCs w:val="22"/>
        </w:rPr>
      </w:pPr>
      <w:r w:rsidRPr="008B0CCB">
        <w:rPr>
          <w:rFonts w:ascii="Open Sans" w:hAnsi="Open Sans" w:cs="Open Sans"/>
          <w:iCs/>
          <w:sz w:val="22"/>
          <w:szCs w:val="22"/>
        </w:rPr>
        <w:t>House Requests</w:t>
      </w:r>
    </w:p>
    <w:p w14:paraId="0F392891" w14:textId="4D676B8E" w:rsidR="008B0CCB" w:rsidRPr="008B0CCB" w:rsidRDefault="008B0CCB" w:rsidP="008B0CCB">
      <w:pPr>
        <w:numPr>
          <w:ilvl w:val="0"/>
          <w:numId w:val="11"/>
        </w:numPr>
        <w:spacing w:after="200" w:line="266" w:lineRule="auto"/>
        <w:rPr>
          <w:rFonts w:ascii="Open Sans" w:hAnsi="Open Sans" w:cs="Open Sans"/>
          <w:iCs/>
          <w:sz w:val="22"/>
          <w:szCs w:val="22"/>
        </w:rPr>
      </w:pPr>
      <w:r w:rsidRPr="008B0CCB">
        <w:rPr>
          <w:rFonts w:ascii="Open Sans" w:hAnsi="Open Sans" w:cs="Open Sans"/>
          <w:iCs/>
          <w:sz w:val="22"/>
          <w:szCs w:val="22"/>
        </w:rPr>
        <w:t xml:space="preserve">Will the representative please sign on to the </w:t>
      </w:r>
      <w:hyperlink r:id="rId17" w:history="1">
        <w:r w:rsidRPr="008B0CCB">
          <w:rPr>
            <w:rStyle w:val="Hyperlink"/>
            <w:rFonts w:ascii="Open Sans" w:hAnsi="Open Sans" w:cs="Open Sans"/>
            <w:iCs/>
            <w:sz w:val="22"/>
            <w:szCs w:val="22"/>
          </w:rPr>
          <w:t>bipartisan GPE letter circulating in the House</w:t>
        </w:r>
      </w:hyperlink>
      <w:r w:rsidRPr="008B0CCB">
        <w:rPr>
          <w:rFonts w:ascii="Open Sans" w:hAnsi="Open Sans" w:cs="Open Sans"/>
          <w:iCs/>
          <w:sz w:val="22"/>
          <w:szCs w:val="22"/>
        </w:rPr>
        <w:t xml:space="preserve"> calling on the Biden Administration to make a $1 billion pledge next month at the GPE replenishment conference? The US pledge will signal the need for other donors to step up and support GPE in executing its 5-year global education plan, which will benefit 175 million existing and 88 million new students</w:t>
      </w:r>
      <w:r w:rsidR="00DC30FB">
        <w:rPr>
          <w:rFonts w:ascii="Open Sans" w:hAnsi="Open Sans" w:cs="Open Sans"/>
          <w:iCs/>
          <w:sz w:val="22"/>
          <w:szCs w:val="22"/>
        </w:rPr>
        <w:t>.</w:t>
      </w:r>
    </w:p>
    <w:p w14:paraId="1A35FCF0" w14:textId="07C6B3AC" w:rsidR="00473F2B" w:rsidRPr="000E0EF5" w:rsidRDefault="008B0CCB" w:rsidP="00B15190">
      <w:pPr>
        <w:numPr>
          <w:ilvl w:val="0"/>
          <w:numId w:val="11"/>
        </w:numPr>
        <w:spacing w:after="200" w:line="266" w:lineRule="auto"/>
        <w:rPr>
          <w:rFonts w:ascii="Open Sans" w:hAnsi="Open Sans" w:cs="Open Sans"/>
          <w:iCs/>
          <w:sz w:val="22"/>
          <w:szCs w:val="22"/>
        </w:rPr>
      </w:pPr>
      <w:r w:rsidRPr="008B0CCB">
        <w:rPr>
          <w:rFonts w:ascii="Open Sans" w:hAnsi="Open Sans" w:cs="Open Sans"/>
          <w:iCs/>
          <w:sz w:val="22"/>
          <w:szCs w:val="22"/>
        </w:rPr>
        <w:t xml:space="preserve">Will the representative please cosponsor bipartisan </w:t>
      </w:r>
      <w:hyperlink r:id="rId18" w:history="1">
        <w:r w:rsidRPr="008B0CCB">
          <w:rPr>
            <w:rStyle w:val="Hyperlink"/>
            <w:rFonts w:ascii="Open Sans" w:hAnsi="Open Sans" w:cs="Open Sans"/>
            <w:iCs/>
            <w:sz w:val="22"/>
            <w:szCs w:val="22"/>
          </w:rPr>
          <w:t>House Resolution 225</w:t>
        </w:r>
      </w:hyperlink>
      <w:r w:rsidRPr="008B0CCB">
        <w:rPr>
          <w:rFonts w:ascii="Open Sans" w:hAnsi="Open Sans" w:cs="Open Sans"/>
          <w:iCs/>
          <w:sz w:val="22"/>
          <w:szCs w:val="22"/>
        </w:rPr>
        <w:t xml:space="preserve"> in support of the Global Partnership for Education?</w:t>
      </w:r>
    </w:p>
    <w:p w14:paraId="193FECFF" w14:textId="182BF0DA" w:rsidR="00B15190" w:rsidRPr="00B15190" w:rsidRDefault="00404F2B" w:rsidP="00B15190">
      <w:pPr>
        <w:spacing w:after="200" w:line="266" w:lineRule="auto"/>
        <w:rPr>
          <w:rFonts w:ascii="Open Sans" w:hAnsi="Open Sans" w:cs="Open Sans"/>
          <w:b/>
          <w:bCs/>
          <w:iCs/>
          <w:sz w:val="22"/>
          <w:szCs w:val="22"/>
          <w:u w:val="single"/>
        </w:rPr>
        <w:sectPr w:rsidR="00B15190" w:rsidRPr="00B15190" w:rsidSect="00B15190">
          <w:headerReference w:type="default" r:id="rId19"/>
          <w:footerReference w:type="default" r:id="rId20"/>
          <w:headerReference w:type="first" r:id="rId21"/>
          <w:footerReference w:type="first" r:id="rId22"/>
          <w:type w:val="continuous"/>
          <w:pgSz w:w="12240" w:h="15840"/>
          <w:pgMar w:top="1440" w:right="1440" w:bottom="1440" w:left="1152" w:header="720" w:footer="720" w:gutter="0"/>
          <w:cols w:num="2" w:space="720"/>
          <w:docGrid w:linePitch="360"/>
        </w:sectPr>
      </w:pPr>
      <w:r w:rsidRPr="009711B0">
        <w:rPr>
          <w:rFonts w:ascii="Open Sans" w:hAnsi="Open Sans" w:cs="Open Sans"/>
          <w:b/>
          <w:bCs/>
          <w:iCs/>
          <w:sz w:val="22"/>
          <w:szCs w:val="22"/>
          <w:u w:val="single"/>
        </w:rPr>
        <w:t>N</w:t>
      </w:r>
      <w:r>
        <w:rPr>
          <w:rFonts w:ascii="Open Sans" w:hAnsi="Open Sans" w:cs="Open Sans"/>
          <w:b/>
          <w:bCs/>
          <w:iCs/>
          <w:sz w:val="22"/>
          <w:szCs w:val="22"/>
          <w:u w:val="single"/>
        </w:rPr>
        <w:t>OTES</w:t>
      </w:r>
      <w:r>
        <w:rPr>
          <w:rFonts w:ascii="Open Sans" w:hAnsi="Open Sans" w:cs="Open Sans"/>
          <w:color w:val="212529"/>
          <w:sz w:val="22"/>
          <w:szCs w:val="22"/>
          <w:shd w:val="clear" w:color="auto" w:fill="FFFFFF"/>
        </w:rPr>
        <w:t xml:space="preserve"> </w:t>
      </w:r>
    </w:p>
    <w:p w14:paraId="337E548D" w14:textId="77777777" w:rsidR="00997301" w:rsidRPr="00997301" w:rsidRDefault="00997301" w:rsidP="00F055C6">
      <w:pPr>
        <w:spacing w:after="200" w:line="266" w:lineRule="auto"/>
        <w:rPr>
          <w:rFonts w:ascii="Open Sans" w:hAnsi="Open Sans" w:cs="Open Sans"/>
          <w:b/>
          <w:bCs/>
          <w:color w:val="E41034"/>
          <w:sz w:val="2"/>
          <w:szCs w:val="2"/>
        </w:rPr>
      </w:pPr>
    </w:p>
    <w:p w14:paraId="1BE4406B" w14:textId="77777777" w:rsidR="00997301" w:rsidRDefault="00997301" w:rsidP="00F055C6">
      <w:pPr>
        <w:spacing w:after="200" w:line="266" w:lineRule="auto"/>
        <w:rPr>
          <w:rFonts w:ascii="Open Sans" w:hAnsi="Open Sans" w:cs="Open Sans"/>
          <w:b/>
          <w:bCs/>
          <w:color w:val="E41034"/>
          <w:sz w:val="40"/>
          <w:szCs w:val="40"/>
        </w:rPr>
      </w:pPr>
    </w:p>
    <w:p w14:paraId="58957EA3" w14:textId="402D10A4" w:rsidR="00B15190" w:rsidRPr="00F055C6" w:rsidRDefault="00B15190" w:rsidP="00F055C6">
      <w:pPr>
        <w:spacing w:after="200" w:line="266" w:lineRule="auto"/>
        <w:rPr>
          <w:rFonts w:ascii="Open Sans" w:hAnsi="Open Sans" w:cs="Open Sans"/>
          <w:b/>
          <w:bCs/>
          <w:color w:val="E41034"/>
          <w:sz w:val="40"/>
          <w:szCs w:val="40"/>
        </w:rPr>
        <w:sectPr w:rsidR="00B15190" w:rsidRPr="00F055C6" w:rsidSect="00BA3524">
          <w:type w:val="continuous"/>
          <w:pgSz w:w="12240" w:h="15840"/>
          <w:pgMar w:top="1440" w:right="1440" w:bottom="1440" w:left="1152" w:header="720" w:footer="720" w:gutter="0"/>
          <w:cols w:space="720"/>
          <w:docGrid w:linePitch="360"/>
        </w:sectPr>
      </w:pPr>
      <w:r w:rsidRPr="00B15190">
        <w:rPr>
          <w:rFonts w:ascii="Open Sans" w:hAnsi="Open Sans" w:cs="Open Sans"/>
          <w:b/>
          <w:bCs/>
          <w:color w:val="E41034"/>
          <w:sz w:val="40"/>
          <w:szCs w:val="40"/>
        </w:rPr>
        <w:t xml:space="preserve">FY 2022 Appropriations: </w:t>
      </w:r>
      <w:r w:rsidR="007526E6">
        <w:rPr>
          <w:rFonts w:ascii="Open Sans" w:hAnsi="Open Sans" w:cs="Open Sans"/>
          <w:b/>
          <w:bCs/>
          <w:color w:val="E41034"/>
          <w:sz w:val="40"/>
          <w:szCs w:val="40"/>
        </w:rPr>
        <w:t xml:space="preserve">Global </w:t>
      </w:r>
      <w:r w:rsidR="00C77EBE">
        <w:rPr>
          <w:rFonts w:ascii="Open Sans" w:hAnsi="Open Sans" w:cs="Open Sans"/>
          <w:b/>
          <w:bCs/>
          <w:color w:val="E41034"/>
          <w:sz w:val="40"/>
          <w:szCs w:val="40"/>
        </w:rPr>
        <w:t>Tuberculosis</w:t>
      </w:r>
    </w:p>
    <w:p w14:paraId="7A2822B5" w14:textId="12179A2A" w:rsidR="00B15190" w:rsidRPr="00A2064A" w:rsidRDefault="00B15190" w:rsidP="00B15190">
      <w:pPr>
        <w:spacing w:after="60" w:line="276" w:lineRule="auto"/>
        <w:rPr>
          <w:rFonts w:ascii="Open Sans" w:hAnsi="Open Sans" w:cs="Open Sans"/>
          <w:b/>
          <w:bCs/>
          <w:iCs/>
          <w:sz w:val="22"/>
          <w:szCs w:val="22"/>
          <w:u w:val="single"/>
        </w:rPr>
      </w:pPr>
      <w:r>
        <w:rPr>
          <w:rFonts w:ascii="Open Sans" w:hAnsi="Open Sans" w:cs="Open Sans"/>
          <w:b/>
          <w:bCs/>
          <w:iCs/>
          <w:noProof/>
          <w:sz w:val="22"/>
          <w:szCs w:val="22"/>
        </w:rPr>
        <mc:AlternateContent>
          <mc:Choice Requires="wps">
            <w:drawing>
              <wp:anchor distT="0" distB="0" distL="114300" distR="114300" simplePos="0" relativeHeight="251658241" behindDoc="0" locked="0" layoutInCell="1" allowOverlap="1" wp14:anchorId="082F4BDA" wp14:editId="795B9418">
                <wp:simplePos x="0" y="0"/>
                <wp:positionH relativeFrom="column">
                  <wp:posOffset>3086947</wp:posOffset>
                </wp:positionH>
                <wp:positionV relativeFrom="paragraph">
                  <wp:posOffset>273050</wp:posOffset>
                </wp:positionV>
                <wp:extent cx="50800" cy="6553200"/>
                <wp:effectExtent l="0" t="0" r="12700" b="12700"/>
                <wp:wrapNone/>
                <wp:docPr id="14" name="Straight Connector 14"/>
                <wp:cNvGraphicFramePr/>
                <a:graphic xmlns:a="http://schemas.openxmlformats.org/drawingml/2006/main">
                  <a:graphicData uri="http://schemas.microsoft.com/office/word/2010/wordprocessingShape">
                    <wps:wsp>
                      <wps:cNvCnPr/>
                      <wps:spPr>
                        <a:xfrm>
                          <a:off x="0" y="0"/>
                          <a:ext cx="50800" cy="6553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a="http://schemas.openxmlformats.org/drawingml/2006/main" xmlns:arto="http://schemas.microsoft.com/office/word/2006/arto">
            <w:pict>
              <v:line id="Straight Connector 14"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040]" from="243.05pt,21.5pt" to="247.05pt,537.5pt" w14:anchorId="00E1AE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"/>
            </w:pict>
          </mc:Fallback>
        </mc:AlternateContent>
      </w:r>
      <w:r w:rsidRPr="00A2064A">
        <w:rPr>
          <w:rFonts w:ascii="Open Sans" w:hAnsi="Open Sans" w:cs="Open Sans"/>
          <w:b/>
          <w:bCs/>
          <w:iCs/>
          <w:sz w:val="22"/>
          <w:szCs w:val="22"/>
          <w:u w:val="single"/>
        </w:rPr>
        <w:t>LASER TALK</w:t>
      </w:r>
    </w:p>
    <w:p w14:paraId="751C2D58" w14:textId="77777777" w:rsidR="005E7306" w:rsidRPr="005E7306" w:rsidRDefault="005E7306" w:rsidP="005E7306">
      <w:pPr>
        <w:spacing w:after="200" w:line="266" w:lineRule="auto"/>
        <w:rPr>
          <w:rFonts w:ascii="Open Sans" w:hAnsi="Open Sans" w:cs="Open Sans"/>
          <w:b/>
          <w:bCs/>
          <w:iCs/>
          <w:sz w:val="22"/>
          <w:szCs w:val="22"/>
        </w:rPr>
      </w:pPr>
      <w:r w:rsidRPr="005E7306">
        <w:rPr>
          <w:rFonts w:ascii="Open Sans" w:hAnsi="Open Sans" w:cs="Open Sans"/>
          <w:b/>
          <w:bCs/>
          <w:iCs/>
          <w:sz w:val="22"/>
          <w:szCs w:val="22"/>
        </w:rPr>
        <w:t>Engage: </w:t>
      </w:r>
      <w:r w:rsidRPr="005E7306">
        <w:rPr>
          <w:rFonts w:ascii="Open Sans" w:hAnsi="Open Sans" w:cs="Open Sans"/>
          <w:iCs/>
          <w:sz w:val="22"/>
          <w:szCs w:val="22"/>
        </w:rPr>
        <w:t>We’ve proven that it’s possible to make rapid progress against a pandemic if we focus political will and resources at the problem.</w:t>
      </w:r>
    </w:p>
    <w:p w14:paraId="55048DE4" w14:textId="0B895145" w:rsidR="005E7306" w:rsidRPr="005E7306" w:rsidRDefault="005E7306" w:rsidP="005E7306">
      <w:pPr>
        <w:spacing w:after="200" w:line="266" w:lineRule="auto"/>
        <w:rPr>
          <w:rFonts w:ascii="Open Sans" w:hAnsi="Open Sans" w:cs="Open Sans"/>
          <w:b/>
          <w:bCs/>
          <w:iCs/>
          <w:sz w:val="22"/>
          <w:szCs w:val="22"/>
        </w:rPr>
      </w:pPr>
      <w:r w:rsidRPr="005E7306">
        <w:rPr>
          <w:rFonts w:ascii="Open Sans" w:hAnsi="Open Sans" w:cs="Open Sans"/>
          <w:b/>
          <w:bCs/>
          <w:iCs/>
          <w:sz w:val="22"/>
          <w:szCs w:val="22"/>
        </w:rPr>
        <w:t>Problem: </w:t>
      </w:r>
      <w:r w:rsidRPr="005E7306">
        <w:rPr>
          <w:rFonts w:ascii="Open Sans" w:hAnsi="Open Sans" w:cs="Open Sans"/>
          <w:iCs/>
          <w:sz w:val="22"/>
          <w:szCs w:val="22"/>
        </w:rPr>
        <w:t>Prior to COVID-19, tuberculosis (TB) was the leading infectious disease killer in the world for years, taking 1.4 million lives in 2019 and sickening 10 million</w:t>
      </w:r>
      <w:r w:rsidR="0075566B">
        <w:rPr>
          <w:rFonts w:ascii="Open Sans" w:hAnsi="Open Sans" w:cs="Open Sans"/>
          <w:iCs/>
          <w:sz w:val="22"/>
          <w:szCs w:val="22"/>
        </w:rPr>
        <w:t xml:space="preserve"> people</w:t>
      </w:r>
      <w:r w:rsidRPr="005E7306">
        <w:rPr>
          <w:rFonts w:ascii="Open Sans" w:hAnsi="Open Sans" w:cs="Open Sans"/>
          <w:iCs/>
          <w:sz w:val="22"/>
          <w:szCs w:val="22"/>
        </w:rPr>
        <w:t>. And COVID-19 has made it worse, interrupting treatment and diverting resources normally used for TB. Experts estimate that TB efforts have been set back ten years or more during the pandemic.</w:t>
      </w:r>
    </w:p>
    <w:p w14:paraId="2AC446A9" w14:textId="77777777" w:rsidR="005E7306" w:rsidRPr="005E7306" w:rsidRDefault="005E7306" w:rsidP="005E7306">
      <w:pPr>
        <w:spacing w:after="200" w:line="266" w:lineRule="auto"/>
        <w:rPr>
          <w:rFonts w:ascii="Open Sans" w:hAnsi="Open Sans" w:cs="Open Sans"/>
          <w:b/>
          <w:bCs/>
          <w:iCs/>
          <w:sz w:val="22"/>
          <w:szCs w:val="22"/>
        </w:rPr>
      </w:pPr>
      <w:r w:rsidRPr="005E7306">
        <w:rPr>
          <w:rFonts w:ascii="Open Sans" w:hAnsi="Open Sans" w:cs="Open Sans"/>
          <w:b/>
          <w:bCs/>
          <w:iCs/>
          <w:sz w:val="22"/>
          <w:szCs w:val="22"/>
        </w:rPr>
        <w:t>Inform: </w:t>
      </w:r>
      <w:r w:rsidRPr="005E7306">
        <w:rPr>
          <w:rFonts w:ascii="Open Sans" w:hAnsi="Open Sans" w:cs="Open Sans"/>
          <w:iCs/>
          <w:sz w:val="22"/>
          <w:szCs w:val="22"/>
        </w:rPr>
        <w:t>TB is a curable disease that continues to be the top infectious disease killer in low- and middle-income countries globally, largely due to a lack of attention and resources. Imagine what we could accomplish if we tackled TB with the same resolve as we did COVID-19. With additional resources we could save lives, strengthen health systems and pandemic response, and ultimately end TB as a global health threat</w:t>
      </w:r>
      <w:r w:rsidRPr="005E7306">
        <w:rPr>
          <w:rFonts w:ascii="Open Sans" w:hAnsi="Open Sans" w:cs="Open Sans"/>
          <w:b/>
          <w:bCs/>
          <w:iCs/>
          <w:sz w:val="22"/>
          <w:szCs w:val="22"/>
        </w:rPr>
        <w:t>.</w:t>
      </w:r>
    </w:p>
    <w:p w14:paraId="506F4B19" w14:textId="2C676B37" w:rsidR="00B15190" w:rsidRDefault="005E7306" w:rsidP="005E7306">
      <w:pPr>
        <w:spacing w:after="200" w:line="266" w:lineRule="auto"/>
        <w:rPr>
          <w:rFonts w:ascii="Open Sans" w:hAnsi="Open Sans" w:cs="Open Sans"/>
          <w:color w:val="212529"/>
          <w:sz w:val="22"/>
          <w:szCs w:val="22"/>
          <w:shd w:val="clear" w:color="auto" w:fill="FFFFFF"/>
        </w:rPr>
      </w:pPr>
      <w:r w:rsidRPr="008B4D23">
        <w:rPr>
          <w:rFonts w:ascii="Open Sans" w:hAnsi="Open Sans" w:cs="Open Sans"/>
          <w:b/>
          <w:bCs/>
          <w:iCs/>
          <w:sz w:val="22"/>
          <w:szCs w:val="22"/>
        </w:rPr>
        <w:t>Call to Action: </w:t>
      </w:r>
      <w:r w:rsidRPr="008B4D23">
        <w:rPr>
          <w:rFonts w:ascii="Open Sans" w:hAnsi="Open Sans" w:cs="Open Sans"/>
          <w:iCs/>
          <w:sz w:val="22"/>
          <w:szCs w:val="22"/>
        </w:rPr>
        <w:t xml:space="preserve">It’s time to end TB. Will the senator please include $1 billion for bilateral tuberculosis in </w:t>
      </w:r>
      <w:r w:rsidR="00275467">
        <w:rPr>
          <w:rFonts w:ascii="Open Sans" w:hAnsi="Open Sans" w:cs="Open Sans"/>
          <w:iCs/>
          <w:sz w:val="22"/>
          <w:szCs w:val="22"/>
        </w:rPr>
        <w:t>their</w:t>
      </w:r>
      <w:r w:rsidRPr="008B4D23">
        <w:rPr>
          <w:rFonts w:ascii="Open Sans" w:hAnsi="Open Sans" w:cs="Open Sans"/>
          <w:iCs/>
          <w:sz w:val="22"/>
          <w:szCs w:val="22"/>
        </w:rPr>
        <w:t xml:space="preserve"> submission to the leadership of the State and Foreign Operations</w:t>
      </w:r>
      <w:r w:rsidRPr="008B4D23">
        <w:rPr>
          <w:rFonts w:ascii="Open Sans" w:hAnsi="Open Sans" w:cs="Open Sans"/>
          <w:b/>
          <w:bCs/>
          <w:iCs/>
          <w:sz w:val="22"/>
          <w:szCs w:val="22"/>
        </w:rPr>
        <w:t xml:space="preserve"> </w:t>
      </w:r>
      <w:r w:rsidRPr="008B4D23">
        <w:rPr>
          <w:rFonts w:ascii="Open Sans" w:hAnsi="Open Sans" w:cs="Open Sans"/>
          <w:iCs/>
          <w:sz w:val="22"/>
          <w:szCs w:val="22"/>
        </w:rPr>
        <w:t>Subcommittee of Appropriations (Senators Coons and Graham)</w:t>
      </w:r>
      <w:r w:rsidR="00C77EBE">
        <w:rPr>
          <w:rFonts w:ascii="Open Sans" w:hAnsi="Open Sans" w:cs="Open Sans"/>
          <w:iCs/>
          <w:sz w:val="22"/>
          <w:szCs w:val="22"/>
        </w:rPr>
        <w:t>,</w:t>
      </w:r>
      <w:r w:rsidRPr="005E7306">
        <w:rPr>
          <w:rFonts w:ascii="Open Sans" w:hAnsi="Open Sans" w:cs="Open Sans"/>
          <w:iCs/>
          <w:sz w:val="22"/>
          <w:szCs w:val="22"/>
        </w:rPr>
        <w:t xml:space="preserve"> and sign on to the bipartisan Brown/Young Dear Colleague letter to the leadership of SFOPS</w:t>
      </w:r>
      <w:r w:rsidRPr="008B4D23">
        <w:rPr>
          <w:rFonts w:ascii="Open Sans" w:hAnsi="Open Sans" w:cs="Open Sans"/>
          <w:iCs/>
          <w:sz w:val="22"/>
          <w:szCs w:val="22"/>
        </w:rPr>
        <w:t>?</w:t>
      </w:r>
    </w:p>
    <w:p w14:paraId="2B8CAAEA" w14:textId="1B2D19B8" w:rsidR="00404F2B" w:rsidRDefault="00404F2B" w:rsidP="00404F2B">
      <w:pPr>
        <w:spacing w:after="200" w:line="266" w:lineRule="auto"/>
        <w:rPr>
          <w:rFonts w:ascii="Open Sans" w:hAnsi="Open Sans" w:cs="Open Sans"/>
          <w:b/>
          <w:bCs/>
          <w:iCs/>
          <w:sz w:val="22"/>
          <w:szCs w:val="22"/>
          <w:u w:val="single"/>
        </w:rPr>
      </w:pPr>
      <w:r w:rsidRPr="009711B0">
        <w:rPr>
          <w:rFonts w:ascii="Open Sans" w:hAnsi="Open Sans" w:cs="Open Sans"/>
          <w:b/>
          <w:bCs/>
          <w:iCs/>
          <w:sz w:val="22"/>
          <w:szCs w:val="22"/>
          <w:u w:val="single"/>
        </w:rPr>
        <w:t>N</w:t>
      </w:r>
      <w:r>
        <w:rPr>
          <w:rFonts w:ascii="Open Sans" w:hAnsi="Open Sans" w:cs="Open Sans"/>
          <w:b/>
          <w:bCs/>
          <w:iCs/>
          <w:sz w:val="22"/>
          <w:szCs w:val="22"/>
          <w:u w:val="single"/>
        </w:rPr>
        <w:t>OTES</w:t>
      </w:r>
    </w:p>
    <w:p w14:paraId="2C4055A0" w14:textId="3B21B44A" w:rsidR="00997301" w:rsidRDefault="00997301" w:rsidP="00404F2B">
      <w:pPr>
        <w:spacing w:after="200" w:line="266" w:lineRule="auto"/>
        <w:rPr>
          <w:rFonts w:ascii="Open Sans" w:hAnsi="Open Sans" w:cs="Open Sans"/>
          <w:b/>
          <w:bCs/>
          <w:iCs/>
          <w:sz w:val="22"/>
          <w:szCs w:val="22"/>
          <w:u w:val="single"/>
        </w:rPr>
      </w:pPr>
    </w:p>
    <w:p w14:paraId="170E5A92" w14:textId="1CB544CB" w:rsidR="00997301" w:rsidRDefault="00997301" w:rsidP="00404F2B">
      <w:pPr>
        <w:spacing w:after="200" w:line="266" w:lineRule="auto"/>
        <w:rPr>
          <w:rFonts w:ascii="Open Sans" w:hAnsi="Open Sans" w:cs="Open Sans"/>
          <w:b/>
          <w:bCs/>
          <w:iCs/>
          <w:sz w:val="22"/>
          <w:szCs w:val="22"/>
          <w:u w:val="single"/>
        </w:rPr>
      </w:pPr>
    </w:p>
    <w:p w14:paraId="711CEA99" w14:textId="7D60DB07" w:rsidR="00997301" w:rsidRDefault="00997301" w:rsidP="00404F2B">
      <w:pPr>
        <w:spacing w:after="200" w:line="266" w:lineRule="auto"/>
        <w:rPr>
          <w:rFonts w:ascii="Open Sans" w:hAnsi="Open Sans" w:cs="Open Sans"/>
          <w:b/>
          <w:bCs/>
          <w:iCs/>
          <w:sz w:val="22"/>
          <w:szCs w:val="22"/>
          <w:u w:val="single"/>
        </w:rPr>
      </w:pPr>
    </w:p>
    <w:p w14:paraId="07BF87AB" w14:textId="59C462CB" w:rsidR="00997301" w:rsidRDefault="00997301" w:rsidP="00404F2B">
      <w:pPr>
        <w:spacing w:after="200" w:line="266" w:lineRule="auto"/>
        <w:rPr>
          <w:rFonts w:ascii="Open Sans" w:hAnsi="Open Sans" w:cs="Open Sans"/>
          <w:b/>
          <w:bCs/>
          <w:iCs/>
          <w:sz w:val="22"/>
          <w:szCs w:val="22"/>
          <w:u w:val="single"/>
        </w:rPr>
      </w:pPr>
    </w:p>
    <w:p w14:paraId="5E0EDE03" w14:textId="7B67F1E0" w:rsidR="00997301" w:rsidRDefault="00997301" w:rsidP="00404F2B">
      <w:pPr>
        <w:spacing w:after="200" w:line="266" w:lineRule="auto"/>
        <w:rPr>
          <w:rFonts w:ascii="Open Sans" w:hAnsi="Open Sans" w:cs="Open Sans"/>
          <w:b/>
          <w:bCs/>
          <w:iCs/>
          <w:sz w:val="22"/>
          <w:szCs w:val="22"/>
          <w:u w:val="single"/>
        </w:rPr>
      </w:pPr>
    </w:p>
    <w:p w14:paraId="5DB727F1" w14:textId="56843545" w:rsidR="00997301" w:rsidRDefault="00997301" w:rsidP="00404F2B">
      <w:pPr>
        <w:spacing w:after="200" w:line="266" w:lineRule="auto"/>
        <w:rPr>
          <w:rFonts w:ascii="Open Sans" w:hAnsi="Open Sans" w:cs="Open Sans"/>
          <w:b/>
          <w:bCs/>
          <w:iCs/>
          <w:sz w:val="22"/>
          <w:szCs w:val="22"/>
          <w:u w:val="single"/>
        </w:rPr>
      </w:pPr>
    </w:p>
    <w:p w14:paraId="28FC8769" w14:textId="7AE39DD5" w:rsidR="00997301" w:rsidRDefault="00997301" w:rsidP="00404F2B">
      <w:pPr>
        <w:spacing w:after="200" w:line="266" w:lineRule="auto"/>
        <w:rPr>
          <w:rFonts w:ascii="Open Sans" w:hAnsi="Open Sans" w:cs="Open Sans"/>
          <w:b/>
          <w:bCs/>
          <w:iCs/>
          <w:sz w:val="22"/>
          <w:szCs w:val="22"/>
          <w:u w:val="single"/>
        </w:rPr>
      </w:pPr>
    </w:p>
    <w:p w14:paraId="092AFAA7" w14:textId="50DE9F53" w:rsidR="00997301" w:rsidRDefault="00997301" w:rsidP="00404F2B">
      <w:pPr>
        <w:spacing w:after="200" w:line="266" w:lineRule="auto"/>
        <w:rPr>
          <w:rFonts w:ascii="Open Sans" w:hAnsi="Open Sans" w:cs="Open Sans"/>
          <w:b/>
          <w:bCs/>
          <w:iCs/>
          <w:sz w:val="22"/>
          <w:szCs w:val="22"/>
          <w:u w:val="single"/>
        </w:rPr>
      </w:pPr>
    </w:p>
    <w:p w14:paraId="07931802" w14:textId="310CCAF0" w:rsidR="00997301" w:rsidRDefault="00997301" w:rsidP="00404F2B">
      <w:pPr>
        <w:spacing w:after="200" w:line="266" w:lineRule="auto"/>
        <w:rPr>
          <w:rFonts w:ascii="Open Sans" w:hAnsi="Open Sans" w:cs="Open Sans"/>
          <w:b/>
          <w:bCs/>
          <w:iCs/>
          <w:sz w:val="22"/>
          <w:szCs w:val="22"/>
          <w:u w:val="single"/>
        </w:rPr>
      </w:pPr>
    </w:p>
    <w:p w14:paraId="52D2143B" w14:textId="605EFA5E" w:rsidR="00997301" w:rsidRDefault="00997301" w:rsidP="00404F2B">
      <w:pPr>
        <w:spacing w:after="200" w:line="266" w:lineRule="auto"/>
        <w:rPr>
          <w:rFonts w:ascii="Open Sans" w:hAnsi="Open Sans" w:cs="Open Sans"/>
          <w:b/>
          <w:bCs/>
          <w:iCs/>
          <w:sz w:val="22"/>
          <w:szCs w:val="22"/>
          <w:u w:val="single"/>
        </w:rPr>
      </w:pPr>
    </w:p>
    <w:p w14:paraId="36B7C74F" w14:textId="4365EF66" w:rsidR="00997301" w:rsidRDefault="00997301" w:rsidP="00404F2B">
      <w:pPr>
        <w:spacing w:after="200" w:line="266" w:lineRule="auto"/>
        <w:rPr>
          <w:rFonts w:ascii="Open Sans" w:hAnsi="Open Sans" w:cs="Open Sans"/>
          <w:b/>
          <w:bCs/>
          <w:iCs/>
          <w:sz w:val="22"/>
          <w:szCs w:val="22"/>
          <w:u w:val="single"/>
        </w:rPr>
      </w:pPr>
    </w:p>
    <w:p w14:paraId="389E03C2" w14:textId="2102EBF1" w:rsidR="00997301" w:rsidRDefault="00997301" w:rsidP="00404F2B">
      <w:pPr>
        <w:spacing w:after="200" w:line="266" w:lineRule="auto"/>
        <w:rPr>
          <w:rFonts w:ascii="Open Sans" w:hAnsi="Open Sans" w:cs="Open Sans"/>
          <w:b/>
          <w:bCs/>
          <w:iCs/>
          <w:sz w:val="22"/>
          <w:szCs w:val="22"/>
          <w:u w:val="single"/>
        </w:rPr>
      </w:pPr>
    </w:p>
    <w:p w14:paraId="08223473" w14:textId="2342E696" w:rsidR="00997301" w:rsidRDefault="00997301" w:rsidP="00404F2B">
      <w:pPr>
        <w:spacing w:after="200" w:line="266" w:lineRule="auto"/>
        <w:rPr>
          <w:rFonts w:ascii="Open Sans" w:hAnsi="Open Sans" w:cs="Open Sans"/>
          <w:b/>
          <w:bCs/>
          <w:iCs/>
          <w:sz w:val="22"/>
          <w:szCs w:val="22"/>
          <w:u w:val="single"/>
        </w:rPr>
      </w:pPr>
    </w:p>
    <w:p w14:paraId="5894D4EB" w14:textId="60B91FB3" w:rsidR="00997301" w:rsidRDefault="00997301" w:rsidP="00404F2B">
      <w:pPr>
        <w:spacing w:after="200" w:line="266" w:lineRule="auto"/>
        <w:rPr>
          <w:rFonts w:ascii="Open Sans" w:hAnsi="Open Sans" w:cs="Open Sans"/>
          <w:b/>
          <w:bCs/>
          <w:iCs/>
          <w:sz w:val="22"/>
          <w:szCs w:val="22"/>
          <w:u w:val="single"/>
        </w:rPr>
      </w:pPr>
    </w:p>
    <w:p w14:paraId="3901F82F" w14:textId="1B9AFAF8" w:rsidR="00997301" w:rsidRDefault="00997301" w:rsidP="00404F2B">
      <w:pPr>
        <w:spacing w:after="200" w:line="266" w:lineRule="auto"/>
        <w:rPr>
          <w:rFonts w:ascii="Open Sans" w:hAnsi="Open Sans" w:cs="Open Sans"/>
          <w:b/>
          <w:bCs/>
          <w:iCs/>
          <w:sz w:val="22"/>
          <w:szCs w:val="22"/>
          <w:u w:val="single"/>
        </w:rPr>
      </w:pPr>
    </w:p>
    <w:p w14:paraId="239AB20B" w14:textId="00AD2173" w:rsidR="00997301" w:rsidRDefault="00997301" w:rsidP="00404F2B">
      <w:pPr>
        <w:spacing w:after="200" w:line="266" w:lineRule="auto"/>
        <w:rPr>
          <w:rFonts w:ascii="Open Sans" w:hAnsi="Open Sans" w:cs="Open Sans"/>
          <w:b/>
          <w:bCs/>
          <w:iCs/>
          <w:sz w:val="22"/>
          <w:szCs w:val="22"/>
          <w:u w:val="single"/>
        </w:rPr>
      </w:pPr>
    </w:p>
    <w:p w14:paraId="0CE8D6E7" w14:textId="5B891025" w:rsidR="00997301" w:rsidRDefault="00997301" w:rsidP="00404F2B">
      <w:pPr>
        <w:spacing w:after="200" w:line="266" w:lineRule="auto"/>
        <w:rPr>
          <w:rFonts w:ascii="Open Sans" w:hAnsi="Open Sans" w:cs="Open Sans"/>
          <w:b/>
          <w:bCs/>
          <w:iCs/>
          <w:sz w:val="22"/>
          <w:szCs w:val="22"/>
          <w:u w:val="single"/>
        </w:rPr>
      </w:pPr>
    </w:p>
    <w:p w14:paraId="343D3193" w14:textId="2AA39332" w:rsidR="00997301" w:rsidRDefault="00997301" w:rsidP="00404F2B">
      <w:pPr>
        <w:spacing w:after="200" w:line="266" w:lineRule="auto"/>
        <w:rPr>
          <w:rFonts w:ascii="Open Sans" w:hAnsi="Open Sans" w:cs="Open Sans"/>
          <w:b/>
          <w:bCs/>
          <w:iCs/>
          <w:sz w:val="22"/>
          <w:szCs w:val="22"/>
          <w:u w:val="single"/>
        </w:rPr>
      </w:pPr>
    </w:p>
    <w:p w14:paraId="4249902E" w14:textId="77777777" w:rsidR="00997301" w:rsidRDefault="00997301" w:rsidP="00B15190">
      <w:pPr>
        <w:spacing w:after="200" w:line="266" w:lineRule="auto"/>
        <w:rPr>
          <w:rFonts w:ascii="Open Sans" w:hAnsi="Open Sans" w:cs="Open Sans"/>
          <w:iCs/>
          <w:sz w:val="22"/>
          <w:szCs w:val="22"/>
        </w:rPr>
        <w:sectPr w:rsidR="00997301" w:rsidSect="00997301">
          <w:headerReference w:type="default" r:id="rId23"/>
          <w:footerReference w:type="default" r:id="rId24"/>
          <w:headerReference w:type="first" r:id="rId25"/>
          <w:footerReference w:type="first" r:id="rId26"/>
          <w:type w:val="continuous"/>
          <w:pgSz w:w="12240" w:h="15840"/>
          <w:pgMar w:top="1440" w:right="1440" w:bottom="1440" w:left="1152" w:header="720" w:footer="720" w:gutter="0"/>
          <w:cols w:num="2" w:space="720"/>
          <w:docGrid w:linePitch="360"/>
        </w:sectPr>
      </w:pPr>
    </w:p>
    <w:p w14:paraId="3DB03276" w14:textId="5E3F6D1B" w:rsidR="00404F2B" w:rsidRPr="00404F2B" w:rsidRDefault="00404F2B" w:rsidP="00B15190">
      <w:pPr>
        <w:spacing w:after="200" w:line="266" w:lineRule="auto"/>
        <w:rPr>
          <w:rFonts w:ascii="Open Sans" w:hAnsi="Open Sans" w:cs="Open Sans"/>
          <w:iCs/>
          <w:sz w:val="22"/>
          <w:szCs w:val="22"/>
        </w:rPr>
      </w:pPr>
    </w:p>
    <w:p w14:paraId="2BC8EBAC" w14:textId="107E7446" w:rsidR="00B15190" w:rsidRPr="00B15190" w:rsidRDefault="00B15190" w:rsidP="00B15190">
      <w:pPr>
        <w:spacing w:after="200" w:line="266" w:lineRule="auto"/>
        <w:rPr>
          <w:rFonts w:ascii="Open Sans" w:hAnsi="Open Sans" w:cs="Open Sans"/>
          <w:b/>
          <w:bCs/>
          <w:color w:val="E41034"/>
          <w:sz w:val="40"/>
          <w:szCs w:val="40"/>
        </w:rPr>
      </w:pPr>
      <w:r>
        <w:rPr>
          <w:rFonts w:ascii="Open Sans" w:hAnsi="Open Sans" w:cs="Open Sans"/>
          <w:iCs/>
          <w:sz w:val="22"/>
          <w:szCs w:val="22"/>
        </w:rPr>
        <w:br w:type="column"/>
      </w:r>
      <w:r w:rsidRPr="00B15190">
        <w:rPr>
          <w:rFonts w:ascii="Open Sans" w:hAnsi="Open Sans" w:cs="Open Sans"/>
          <w:b/>
          <w:bCs/>
          <w:color w:val="E41034"/>
          <w:sz w:val="40"/>
          <w:szCs w:val="40"/>
        </w:rPr>
        <w:t>FY 2022 Appropriations: Global Nutrition</w:t>
      </w:r>
    </w:p>
    <w:p w14:paraId="41300B71" w14:textId="77777777" w:rsidR="00B15190" w:rsidRDefault="00B15190" w:rsidP="00B15190">
      <w:pPr>
        <w:spacing w:after="200" w:line="266" w:lineRule="auto"/>
        <w:rPr>
          <w:rFonts w:ascii="Open Sans" w:hAnsi="Open Sans" w:cs="Open Sans"/>
          <w:b/>
          <w:bCs/>
          <w:sz w:val="22"/>
          <w:szCs w:val="22"/>
        </w:rPr>
        <w:sectPr w:rsidR="00B15190" w:rsidSect="00BA3524">
          <w:type w:val="continuous"/>
          <w:pgSz w:w="12240" w:h="15840"/>
          <w:pgMar w:top="1440" w:right="1440" w:bottom="1440" w:left="1152" w:header="720" w:footer="720" w:gutter="0"/>
          <w:cols w:space="720"/>
          <w:docGrid w:linePitch="360"/>
        </w:sectPr>
      </w:pPr>
    </w:p>
    <w:p w14:paraId="05910A12" w14:textId="698CD975" w:rsidR="00B15190" w:rsidRPr="00B15190" w:rsidRDefault="00B15190" w:rsidP="00B15190">
      <w:pPr>
        <w:spacing w:after="60" w:line="276" w:lineRule="auto"/>
        <w:rPr>
          <w:rFonts w:ascii="Open Sans" w:hAnsi="Open Sans" w:cs="Open Sans"/>
          <w:b/>
          <w:bCs/>
          <w:iCs/>
          <w:sz w:val="22"/>
          <w:szCs w:val="22"/>
          <w:u w:val="single"/>
        </w:rPr>
      </w:pPr>
      <w:r>
        <w:rPr>
          <w:rFonts w:ascii="Open Sans" w:hAnsi="Open Sans" w:cs="Open Sans"/>
          <w:b/>
          <w:bCs/>
          <w:iCs/>
          <w:noProof/>
          <w:sz w:val="22"/>
          <w:szCs w:val="22"/>
        </w:rPr>
        <mc:AlternateContent>
          <mc:Choice Requires="wps">
            <w:drawing>
              <wp:anchor distT="0" distB="0" distL="114300" distR="114300" simplePos="0" relativeHeight="251658242" behindDoc="0" locked="0" layoutInCell="1" allowOverlap="1" wp14:anchorId="18414E75" wp14:editId="18996644">
                <wp:simplePos x="0" y="0"/>
                <wp:positionH relativeFrom="column">
                  <wp:posOffset>3070013</wp:posOffset>
                </wp:positionH>
                <wp:positionV relativeFrom="paragraph">
                  <wp:posOffset>292523</wp:posOffset>
                </wp:positionV>
                <wp:extent cx="93134" cy="6900334"/>
                <wp:effectExtent l="0" t="0" r="21590" b="21590"/>
                <wp:wrapNone/>
                <wp:docPr id="15" name="Straight Connector 15"/>
                <wp:cNvGraphicFramePr/>
                <a:graphic xmlns:a="http://schemas.openxmlformats.org/drawingml/2006/main">
                  <a:graphicData uri="http://schemas.microsoft.com/office/word/2010/wordprocessingShape">
                    <wps:wsp>
                      <wps:cNvCnPr/>
                      <wps:spPr>
                        <a:xfrm>
                          <a:off x="0" y="0"/>
                          <a:ext cx="93134" cy="690033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a="http://schemas.openxmlformats.org/drawingml/2006/main" xmlns:arto="http://schemas.microsoft.com/office/word/2006/arto">
            <w:pict>
              <v:line id="Straight Connector 15"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040]" from="241.75pt,23.05pt" to="249.1pt,566.4pt" w14:anchorId="4F1C0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"/>
            </w:pict>
          </mc:Fallback>
        </mc:AlternateContent>
      </w:r>
      <w:r w:rsidRPr="00A2064A">
        <w:rPr>
          <w:rFonts w:ascii="Open Sans" w:hAnsi="Open Sans" w:cs="Open Sans"/>
          <w:b/>
          <w:bCs/>
          <w:iCs/>
          <w:sz w:val="22"/>
          <w:szCs w:val="22"/>
          <w:u w:val="single"/>
        </w:rPr>
        <w:t>LASER TALK</w:t>
      </w:r>
    </w:p>
    <w:p w14:paraId="2E0468FC" w14:textId="4F457FA6" w:rsidR="00B15190" w:rsidRPr="00B15190" w:rsidRDefault="00B15190" w:rsidP="00B15190">
      <w:pPr>
        <w:spacing w:after="200" w:line="266" w:lineRule="auto"/>
        <w:rPr>
          <w:rFonts w:ascii="Open Sans" w:hAnsi="Open Sans" w:cs="Open Sans"/>
          <w:sz w:val="22"/>
          <w:szCs w:val="22"/>
        </w:rPr>
      </w:pPr>
      <w:r w:rsidRPr="6B0137D4">
        <w:rPr>
          <w:rFonts w:ascii="Open Sans" w:hAnsi="Open Sans" w:cs="Open Sans"/>
          <w:b/>
          <w:bCs/>
          <w:sz w:val="22"/>
          <w:szCs w:val="22"/>
        </w:rPr>
        <w:t>Engage:</w:t>
      </w:r>
      <w:r w:rsidRPr="6B0137D4">
        <w:rPr>
          <w:rFonts w:ascii="Open Sans" w:hAnsi="Open Sans" w:cs="Open Sans"/>
          <w:sz w:val="22"/>
          <w:szCs w:val="22"/>
        </w:rPr>
        <w:t xml:space="preserve"> </w:t>
      </w:r>
      <w:r w:rsidR="005B426C" w:rsidRPr="6B0137D4">
        <w:rPr>
          <w:rFonts w:ascii="Open Sans" w:hAnsi="Open Sans" w:cs="Open Sans"/>
          <w:sz w:val="22"/>
          <w:szCs w:val="22"/>
        </w:rPr>
        <w:t xml:space="preserve">It’s distressing that one in three of the world’s children under age five are malnourished. </w:t>
      </w:r>
      <w:r w:rsidR="006C6FF5" w:rsidRPr="6B0137D4">
        <w:rPr>
          <w:rFonts w:ascii="Open Sans" w:hAnsi="Open Sans" w:cs="Open Sans"/>
          <w:sz w:val="22"/>
          <w:szCs w:val="22"/>
        </w:rPr>
        <w:t>2.3</w:t>
      </w:r>
      <w:r w:rsidR="005B426C" w:rsidRPr="6B0137D4">
        <w:rPr>
          <w:rFonts w:ascii="Open Sans" w:hAnsi="Open Sans" w:cs="Open Sans"/>
          <w:sz w:val="22"/>
          <w:szCs w:val="22"/>
        </w:rPr>
        <w:t xml:space="preserve"> million child deaths are attributed to severe malnutrition every year – that’s </w:t>
      </w:r>
      <w:r w:rsidR="3C36F391" w:rsidRPr="6B0137D4">
        <w:rPr>
          <w:rFonts w:ascii="Open Sans" w:hAnsi="Open Sans" w:cs="Open Sans"/>
          <w:sz w:val="22"/>
          <w:szCs w:val="22"/>
        </w:rPr>
        <w:t>almost half of the under</w:t>
      </w:r>
      <w:r w:rsidR="2A69318F" w:rsidRPr="6B0137D4">
        <w:rPr>
          <w:rFonts w:ascii="Open Sans" w:hAnsi="Open Sans" w:cs="Open Sans"/>
          <w:sz w:val="22"/>
          <w:szCs w:val="22"/>
        </w:rPr>
        <w:t>-</w:t>
      </w:r>
      <w:r w:rsidR="3C36F391" w:rsidRPr="6B0137D4">
        <w:rPr>
          <w:rFonts w:ascii="Open Sans" w:hAnsi="Open Sans" w:cs="Open Sans"/>
          <w:sz w:val="22"/>
          <w:szCs w:val="22"/>
        </w:rPr>
        <w:t xml:space="preserve">five child </w:t>
      </w:r>
      <w:r w:rsidR="005B426C" w:rsidRPr="6B0137D4">
        <w:rPr>
          <w:rFonts w:ascii="Open Sans" w:hAnsi="Open Sans" w:cs="Open Sans"/>
          <w:sz w:val="22"/>
          <w:szCs w:val="22"/>
        </w:rPr>
        <w:t>deaths</w:t>
      </w:r>
      <w:r w:rsidR="1C46BED0" w:rsidRPr="6B0137D4">
        <w:rPr>
          <w:rFonts w:ascii="Open Sans" w:hAnsi="Open Sans" w:cs="Open Sans"/>
          <w:sz w:val="22"/>
          <w:szCs w:val="22"/>
        </w:rPr>
        <w:t>.</w:t>
      </w:r>
    </w:p>
    <w:p w14:paraId="7A3C4B4F" w14:textId="5B9DE51C" w:rsidR="00B15190" w:rsidRPr="00B15190" w:rsidRDefault="00B15190" w:rsidP="00B15190">
      <w:pPr>
        <w:spacing w:after="200" w:line="266" w:lineRule="auto"/>
        <w:rPr>
          <w:rFonts w:ascii="Open Sans" w:hAnsi="Open Sans" w:cs="Open Sans"/>
          <w:sz w:val="22"/>
          <w:szCs w:val="22"/>
        </w:rPr>
      </w:pPr>
      <w:r w:rsidRPr="00B15190">
        <w:rPr>
          <w:rFonts w:ascii="Open Sans" w:hAnsi="Open Sans" w:cs="Open Sans"/>
          <w:b/>
          <w:bCs/>
          <w:sz w:val="22"/>
          <w:szCs w:val="22"/>
        </w:rPr>
        <w:t>Problem:</w:t>
      </w:r>
      <w:r w:rsidRPr="00B15190">
        <w:rPr>
          <w:rFonts w:ascii="Open Sans" w:hAnsi="Open Sans" w:cs="Open Sans"/>
          <w:sz w:val="22"/>
          <w:szCs w:val="22"/>
        </w:rPr>
        <w:t xml:space="preserve"> And COVID-19 has made it worse, driving an estimated 150 million additional people into extreme poverty around the world. Children living in extreme poverty are much more likely to be malnourished.</w:t>
      </w:r>
    </w:p>
    <w:p w14:paraId="67D767B2" w14:textId="77777777" w:rsidR="00997301" w:rsidRPr="00997301" w:rsidRDefault="00997301" w:rsidP="00997301">
      <w:pPr>
        <w:spacing w:after="200" w:line="266" w:lineRule="auto"/>
        <w:rPr>
          <w:rFonts w:ascii="Open Sans" w:hAnsi="Open Sans" w:cs="Open Sans"/>
          <w:sz w:val="22"/>
          <w:szCs w:val="22"/>
        </w:rPr>
      </w:pPr>
      <w:r w:rsidRPr="00B15190">
        <w:rPr>
          <w:rFonts w:ascii="Open Sans" w:hAnsi="Open Sans" w:cs="Open Sans"/>
          <w:b/>
          <w:bCs/>
          <w:sz w:val="22"/>
          <w:szCs w:val="22"/>
        </w:rPr>
        <w:t>Inform:</w:t>
      </w:r>
      <w:r w:rsidRPr="00B15190">
        <w:rPr>
          <w:rFonts w:ascii="Open Sans" w:hAnsi="Open Sans" w:cs="Open Sans"/>
          <w:sz w:val="22"/>
          <w:szCs w:val="22"/>
        </w:rPr>
        <w:t xml:space="preserve"> Greater investment in a handful of interventions like vitamin A supplements, pre-natal nutrition for women, therapeutic foods like Plumpy’Nut, and exclusive breastfeeding could make all the difference. For example, vitamin A can </w:t>
      </w:r>
      <w:r w:rsidRPr="00997301">
        <w:rPr>
          <w:rFonts w:ascii="Open Sans" w:hAnsi="Open Sans" w:cs="Open Sans"/>
          <w:sz w:val="22"/>
          <w:szCs w:val="22"/>
        </w:rPr>
        <w:t>reduce child deaths by up to 24 percent, and infants that are exclusively breastfed are 14 times less likely to die in the first six months of life.</w:t>
      </w:r>
    </w:p>
    <w:p w14:paraId="7B10260D" w14:textId="70A8F6FA" w:rsidR="00997301" w:rsidRPr="00997301" w:rsidRDefault="00997301" w:rsidP="0000132B">
      <w:pPr>
        <w:spacing w:after="200" w:line="266" w:lineRule="auto"/>
        <w:rPr>
          <w:rFonts w:ascii="Open Sans" w:hAnsi="Open Sans" w:cs="Open Sans"/>
          <w:sz w:val="22"/>
          <w:szCs w:val="22"/>
        </w:rPr>
      </w:pPr>
      <w:r w:rsidRPr="00997301">
        <w:rPr>
          <w:rFonts w:ascii="Open Sans" w:hAnsi="Open Sans" w:cs="Open Sans"/>
          <w:b/>
          <w:bCs/>
          <w:sz w:val="22"/>
          <w:szCs w:val="22"/>
        </w:rPr>
        <w:t>Call to Action:</w:t>
      </w:r>
      <w:r w:rsidRPr="00997301">
        <w:rPr>
          <w:rFonts w:ascii="Open Sans" w:hAnsi="Open Sans" w:cs="Open Sans"/>
          <w:sz w:val="22"/>
          <w:szCs w:val="22"/>
        </w:rPr>
        <w:t xml:space="preserve"> Increasing support for global nutrition is critical for child survival. Will the senator please include $300 million for global nutrition in her/his appropriations submission to the leadership of the State and Foreign Operations Subcommittee of Appropriations (Senators Coons and Graham), and sign on to the bipartisan Dear Colleague letter calling for robust funding for Maternal and Child Health, including Gavi, the Vaccine Alliance, and Nutrition in Global Health?</w:t>
      </w:r>
    </w:p>
    <w:p w14:paraId="1DEEEBD4" w14:textId="77777777" w:rsidR="00997301" w:rsidRDefault="00473F2B" w:rsidP="008C1671">
      <w:pPr>
        <w:spacing w:after="200" w:line="266" w:lineRule="auto"/>
        <w:rPr>
          <w:rFonts w:ascii="Open Sans" w:hAnsi="Open Sans" w:cs="Open Sans"/>
          <w:b/>
          <w:bCs/>
          <w:iCs/>
          <w:sz w:val="22"/>
          <w:szCs w:val="22"/>
          <w:u w:val="single"/>
        </w:rPr>
      </w:pPr>
      <w:r>
        <w:rPr>
          <w:rFonts w:ascii="Open Sans" w:hAnsi="Open Sans" w:cs="Open Sans"/>
          <w:b/>
          <w:bCs/>
          <w:iCs/>
          <w:sz w:val="22"/>
          <w:szCs w:val="22"/>
          <w:u w:val="single"/>
        </w:rPr>
        <w:t>N</w:t>
      </w:r>
      <w:r w:rsidR="00B15190">
        <w:rPr>
          <w:rFonts w:ascii="Open Sans" w:hAnsi="Open Sans" w:cs="Open Sans"/>
          <w:b/>
          <w:bCs/>
          <w:iCs/>
          <w:sz w:val="22"/>
          <w:szCs w:val="22"/>
          <w:u w:val="single"/>
        </w:rPr>
        <w:t>OTES</w:t>
      </w:r>
      <w:bookmarkEnd w:id="0"/>
    </w:p>
    <w:p w14:paraId="4FB39159" w14:textId="77777777" w:rsidR="00997301" w:rsidRDefault="00997301" w:rsidP="008C1671">
      <w:pPr>
        <w:spacing w:after="200" w:line="266" w:lineRule="auto"/>
        <w:rPr>
          <w:rFonts w:ascii="Open Sans" w:hAnsi="Open Sans" w:cs="Open Sans"/>
          <w:b/>
          <w:bCs/>
          <w:iCs/>
          <w:sz w:val="22"/>
          <w:szCs w:val="22"/>
          <w:u w:val="single"/>
        </w:rPr>
      </w:pPr>
    </w:p>
    <w:p w14:paraId="2AB83E8E" w14:textId="77777777" w:rsidR="00997301" w:rsidRDefault="00997301" w:rsidP="008C1671">
      <w:pPr>
        <w:spacing w:after="200" w:line="266" w:lineRule="auto"/>
        <w:rPr>
          <w:rFonts w:ascii="Open Sans" w:hAnsi="Open Sans" w:cs="Open Sans"/>
          <w:b/>
          <w:bCs/>
          <w:iCs/>
          <w:sz w:val="22"/>
          <w:szCs w:val="22"/>
          <w:u w:val="single"/>
        </w:rPr>
      </w:pPr>
    </w:p>
    <w:p w14:paraId="1CADD5BD" w14:textId="1327C2EA" w:rsidR="001364CA" w:rsidRPr="001364CA" w:rsidRDefault="001364CA" w:rsidP="00BA3524">
      <w:pPr>
        <w:spacing w:after="200" w:line="266" w:lineRule="auto"/>
        <w:rPr>
          <w:rFonts w:ascii="Open Sans" w:hAnsi="Open Sans" w:cs="Open Sans"/>
          <w:bCs/>
          <w:sz w:val="20"/>
          <w:szCs w:val="20"/>
        </w:rPr>
      </w:pPr>
    </w:p>
    <w:sectPr w:rsidR="001364CA" w:rsidRPr="001364CA" w:rsidSect="00BA3524">
      <w:headerReference w:type="default" r:id="rId27"/>
      <w:footerReference w:type="default" r:id="rId28"/>
      <w:headerReference w:type="first" r:id="rId29"/>
      <w:footerReference w:type="first" r:id="rId30"/>
      <w:type w:val="continuous"/>
      <w:pgSz w:w="12240" w:h="15840"/>
      <w:pgMar w:top="1440" w:right="1440" w:bottom="1440" w:left="1152"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97C230" w14:textId="77777777" w:rsidR="002078BE" w:rsidRDefault="002078BE" w:rsidP="00E5738D">
      <w:r>
        <w:separator/>
      </w:r>
    </w:p>
  </w:endnote>
  <w:endnote w:type="continuationSeparator" w:id="0">
    <w:p w14:paraId="572DACC9" w14:textId="77777777" w:rsidR="002078BE" w:rsidRDefault="002078BE" w:rsidP="00E5738D">
      <w:r>
        <w:continuationSeparator/>
      </w:r>
    </w:p>
  </w:endnote>
  <w:endnote w:type="continuationNotice" w:id="1">
    <w:p w14:paraId="5D012499" w14:textId="77777777" w:rsidR="002078BE" w:rsidRDefault="002078B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Open Sans">
    <w:charset w:val="00"/>
    <w:family w:val="swiss"/>
    <w:pitch w:val="variable"/>
    <w:sig w:usb0="E00002EF" w:usb1="4000205B" w:usb2="00000028" w:usb3="00000000" w:csb0="0000019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D623D" w14:textId="77777777" w:rsidR="00B15190" w:rsidRPr="00C53E8F" w:rsidRDefault="00B15190" w:rsidP="00E5738D">
    <w:pPr>
      <w:pStyle w:val="Footer"/>
      <w:jc w:val="center"/>
      <w:rPr>
        <w:rFonts w:ascii="Open Sans" w:hAnsi="Open Sans" w:cs="Open Sans"/>
        <w:color w:val="58585B"/>
        <w:sz w:val="20"/>
        <w:szCs w:val="20"/>
      </w:rPr>
    </w:pPr>
    <w:r w:rsidRPr="00C53E8F">
      <w:rPr>
        <w:rFonts w:ascii="Open Sans" w:hAnsi="Open Sans" w:cs="Open Sans"/>
        <w:color w:val="58585B"/>
        <w:sz w:val="20"/>
        <w:szCs w:val="20"/>
      </w:rPr>
      <w:t>1101 15</w:t>
    </w:r>
    <w:r w:rsidRPr="00C53E8F">
      <w:rPr>
        <w:rFonts w:ascii="Open Sans" w:hAnsi="Open Sans" w:cs="Open Sans"/>
        <w:color w:val="58585B"/>
        <w:sz w:val="20"/>
        <w:szCs w:val="20"/>
        <w:vertAlign w:val="superscript"/>
      </w:rPr>
      <w:t>th</w:t>
    </w:r>
    <w:r w:rsidRPr="00C53E8F">
      <w:rPr>
        <w:rFonts w:ascii="Open Sans" w:hAnsi="Open Sans" w:cs="Open Sans"/>
        <w:color w:val="58585B"/>
        <w:sz w:val="20"/>
        <w:szCs w:val="20"/>
      </w:rPr>
      <w:t xml:space="preserve"> St. NW, Suite 1200  |  Washington, DC 20005</w:t>
    </w:r>
  </w:p>
  <w:p w14:paraId="789E990C" w14:textId="77777777" w:rsidR="00B15190" w:rsidRPr="00C53E8F" w:rsidRDefault="00B15190" w:rsidP="00E5738D">
    <w:pPr>
      <w:pStyle w:val="Footer"/>
      <w:jc w:val="center"/>
      <w:rPr>
        <w:rFonts w:ascii="Open Sans" w:hAnsi="Open Sans" w:cs="Open Sans"/>
        <w:color w:val="58585B"/>
        <w:sz w:val="20"/>
        <w:szCs w:val="20"/>
      </w:rPr>
    </w:pPr>
    <w:r w:rsidRPr="00C53E8F">
      <w:rPr>
        <w:rFonts w:ascii="Open Sans" w:hAnsi="Open Sans" w:cs="Open Sans"/>
        <w:color w:val="58585B"/>
        <w:sz w:val="20"/>
        <w:szCs w:val="20"/>
      </w:rPr>
      <w:t>P: (202) 783-4800  |  www.results.org  |  @RESULTS_Tweets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1C641" w14:textId="77777777" w:rsidR="00B15190" w:rsidRPr="00CD6503" w:rsidRDefault="00B15190" w:rsidP="00527124">
    <w:pPr>
      <w:pStyle w:val="Footer"/>
      <w:jc w:val="center"/>
      <w:rPr>
        <w:rFonts w:asciiTheme="majorHAnsi" w:hAnsiTheme="majorHAnsi"/>
        <w:color w:val="58585B"/>
        <w:sz w:val="22"/>
        <w:szCs w:val="22"/>
      </w:rPr>
    </w:pPr>
    <w:r w:rsidRPr="00CD6503">
      <w:rPr>
        <w:rFonts w:asciiTheme="majorHAnsi" w:hAnsiTheme="majorHAnsi"/>
        <w:color w:val="58585B"/>
        <w:sz w:val="22"/>
        <w:szCs w:val="22"/>
      </w:rPr>
      <w:t>1101 15</w:t>
    </w:r>
    <w:r w:rsidRPr="00CD6503">
      <w:rPr>
        <w:rFonts w:asciiTheme="majorHAnsi" w:hAnsiTheme="majorHAnsi"/>
        <w:color w:val="58585B"/>
        <w:sz w:val="22"/>
        <w:szCs w:val="22"/>
        <w:vertAlign w:val="superscript"/>
      </w:rPr>
      <w:t>th</w:t>
    </w:r>
    <w:r w:rsidRPr="00CD6503">
      <w:rPr>
        <w:rFonts w:asciiTheme="majorHAnsi" w:hAnsiTheme="majorHAnsi"/>
        <w:color w:val="58585B"/>
        <w:sz w:val="22"/>
        <w:szCs w:val="22"/>
      </w:rPr>
      <w:t xml:space="preserve"> St. NW, Suite 1200  |  Washington, DC 20005</w:t>
    </w:r>
  </w:p>
  <w:p w14:paraId="339FA406" w14:textId="77777777" w:rsidR="00B15190" w:rsidRPr="00CD6503" w:rsidRDefault="00B15190" w:rsidP="00527124">
    <w:pPr>
      <w:pStyle w:val="Footer"/>
      <w:jc w:val="center"/>
      <w:rPr>
        <w:rFonts w:asciiTheme="majorHAnsi" w:hAnsiTheme="majorHAnsi"/>
        <w:color w:val="58585B"/>
        <w:sz w:val="22"/>
        <w:szCs w:val="22"/>
      </w:rPr>
    </w:pPr>
    <w:r w:rsidRPr="00CD6503">
      <w:rPr>
        <w:rFonts w:asciiTheme="majorHAnsi" w:hAnsiTheme="majorHAnsi"/>
        <w:color w:val="58585B"/>
        <w:sz w:val="22"/>
        <w:szCs w:val="22"/>
      </w:rPr>
      <w:t>P: (202) 783-4800  |  www.results.org  |  @RESULTS_Tweets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2F121" w14:textId="77777777" w:rsidR="00B15190" w:rsidRPr="00C53E8F" w:rsidRDefault="00B15190" w:rsidP="00E5738D">
    <w:pPr>
      <w:pStyle w:val="Footer"/>
      <w:jc w:val="center"/>
      <w:rPr>
        <w:rFonts w:ascii="Open Sans" w:hAnsi="Open Sans" w:cs="Open Sans"/>
        <w:color w:val="58585B"/>
        <w:sz w:val="20"/>
        <w:szCs w:val="20"/>
      </w:rPr>
    </w:pPr>
    <w:r w:rsidRPr="00C53E8F">
      <w:rPr>
        <w:rFonts w:ascii="Open Sans" w:hAnsi="Open Sans" w:cs="Open Sans"/>
        <w:color w:val="58585B"/>
        <w:sz w:val="20"/>
        <w:szCs w:val="20"/>
      </w:rPr>
      <w:t>1101 15</w:t>
    </w:r>
    <w:r w:rsidRPr="00C53E8F">
      <w:rPr>
        <w:rFonts w:ascii="Open Sans" w:hAnsi="Open Sans" w:cs="Open Sans"/>
        <w:color w:val="58585B"/>
        <w:sz w:val="20"/>
        <w:szCs w:val="20"/>
        <w:vertAlign w:val="superscript"/>
      </w:rPr>
      <w:t>th</w:t>
    </w:r>
    <w:r w:rsidRPr="00C53E8F">
      <w:rPr>
        <w:rFonts w:ascii="Open Sans" w:hAnsi="Open Sans" w:cs="Open Sans"/>
        <w:color w:val="58585B"/>
        <w:sz w:val="20"/>
        <w:szCs w:val="20"/>
      </w:rPr>
      <w:t xml:space="preserve"> St. NW, Suite 1200  |  Washington, DC 20005</w:t>
    </w:r>
  </w:p>
  <w:p w14:paraId="38294C17" w14:textId="77777777" w:rsidR="00B15190" w:rsidRPr="00C53E8F" w:rsidRDefault="00B15190" w:rsidP="00E5738D">
    <w:pPr>
      <w:pStyle w:val="Footer"/>
      <w:jc w:val="center"/>
      <w:rPr>
        <w:rFonts w:ascii="Open Sans" w:hAnsi="Open Sans" w:cs="Open Sans"/>
        <w:color w:val="58585B"/>
        <w:sz w:val="20"/>
        <w:szCs w:val="20"/>
      </w:rPr>
    </w:pPr>
    <w:r w:rsidRPr="00C53E8F">
      <w:rPr>
        <w:rFonts w:ascii="Open Sans" w:hAnsi="Open Sans" w:cs="Open Sans"/>
        <w:color w:val="58585B"/>
        <w:sz w:val="20"/>
        <w:szCs w:val="20"/>
      </w:rPr>
      <w:t>P: (202) 783-4800  |  www.results.org  |  @RESULTS_Tweets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55AB2" w14:textId="77777777" w:rsidR="00B15190" w:rsidRPr="00CD6503" w:rsidRDefault="00B15190" w:rsidP="00527124">
    <w:pPr>
      <w:pStyle w:val="Footer"/>
      <w:jc w:val="center"/>
      <w:rPr>
        <w:rFonts w:asciiTheme="majorHAnsi" w:hAnsiTheme="majorHAnsi"/>
        <w:color w:val="58585B"/>
        <w:sz w:val="22"/>
        <w:szCs w:val="22"/>
      </w:rPr>
    </w:pPr>
    <w:r w:rsidRPr="00CD6503">
      <w:rPr>
        <w:rFonts w:asciiTheme="majorHAnsi" w:hAnsiTheme="majorHAnsi"/>
        <w:color w:val="58585B"/>
        <w:sz w:val="22"/>
        <w:szCs w:val="22"/>
      </w:rPr>
      <w:t>1101 15</w:t>
    </w:r>
    <w:r w:rsidRPr="00CD6503">
      <w:rPr>
        <w:rFonts w:asciiTheme="majorHAnsi" w:hAnsiTheme="majorHAnsi"/>
        <w:color w:val="58585B"/>
        <w:sz w:val="22"/>
        <w:szCs w:val="22"/>
        <w:vertAlign w:val="superscript"/>
      </w:rPr>
      <w:t>th</w:t>
    </w:r>
    <w:r w:rsidRPr="00CD6503">
      <w:rPr>
        <w:rFonts w:asciiTheme="majorHAnsi" w:hAnsiTheme="majorHAnsi"/>
        <w:color w:val="58585B"/>
        <w:sz w:val="22"/>
        <w:szCs w:val="22"/>
      </w:rPr>
      <w:t xml:space="preserve"> St. NW, Suite 1200  |  Washington, DC 20005</w:t>
    </w:r>
  </w:p>
  <w:p w14:paraId="3D550DDF" w14:textId="77777777" w:rsidR="00B15190" w:rsidRPr="00CD6503" w:rsidRDefault="00B15190" w:rsidP="00527124">
    <w:pPr>
      <w:pStyle w:val="Footer"/>
      <w:jc w:val="center"/>
      <w:rPr>
        <w:rFonts w:asciiTheme="majorHAnsi" w:hAnsiTheme="majorHAnsi"/>
        <w:color w:val="58585B"/>
        <w:sz w:val="22"/>
        <w:szCs w:val="22"/>
      </w:rPr>
    </w:pPr>
    <w:r w:rsidRPr="00CD6503">
      <w:rPr>
        <w:rFonts w:asciiTheme="majorHAnsi" w:hAnsiTheme="majorHAnsi"/>
        <w:color w:val="58585B"/>
        <w:sz w:val="22"/>
        <w:szCs w:val="22"/>
      </w:rPr>
      <w:t>P: (202) 783-4800  |  www.results.org  |  @RESULTS_Tweets</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18875" w14:textId="77777777" w:rsidR="00B15190" w:rsidRPr="00C53E8F" w:rsidRDefault="00B15190" w:rsidP="00E5738D">
    <w:pPr>
      <w:pStyle w:val="Footer"/>
      <w:jc w:val="center"/>
      <w:rPr>
        <w:rFonts w:ascii="Open Sans" w:hAnsi="Open Sans" w:cs="Open Sans"/>
        <w:color w:val="58585B"/>
        <w:sz w:val="20"/>
        <w:szCs w:val="20"/>
      </w:rPr>
    </w:pPr>
    <w:r w:rsidRPr="00C53E8F">
      <w:rPr>
        <w:rFonts w:ascii="Open Sans" w:hAnsi="Open Sans" w:cs="Open Sans"/>
        <w:color w:val="58585B"/>
        <w:sz w:val="20"/>
        <w:szCs w:val="20"/>
      </w:rPr>
      <w:t>1101 15</w:t>
    </w:r>
    <w:r w:rsidRPr="00C53E8F">
      <w:rPr>
        <w:rFonts w:ascii="Open Sans" w:hAnsi="Open Sans" w:cs="Open Sans"/>
        <w:color w:val="58585B"/>
        <w:sz w:val="20"/>
        <w:szCs w:val="20"/>
        <w:vertAlign w:val="superscript"/>
      </w:rPr>
      <w:t>th</w:t>
    </w:r>
    <w:r w:rsidRPr="00C53E8F">
      <w:rPr>
        <w:rFonts w:ascii="Open Sans" w:hAnsi="Open Sans" w:cs="Open Sans"/>
        <w:color w:val="58585B"/>
        <w:sz w:val="20"/>
        <w:szCs w:val="20"/>
      </w:rPr>
      <w:t xml:space="preserve"> St. NW, Suite 1200  |  Washington, DC 20005</w:t>
    </w:r>
  </w:p>
  <w:p w14:paraId="0DFCC45A" w14:textId="77777777" w:rsidR="00B15190" w:rsidRPr="00C53E8F" w:rsidRDefault="00B15190" w:rsidP="00E5738D">
    <w:pPr>
      <w:pStyle w:val="Footer"/>
      <w:jc w:val="center"/>
      <w:rPr>
        <w:rFonts w:ascii="Open Sans" w:hAnsi="Open Sans" w:cs="Open Sans"/>
        <w:color w:val="58585B"/>
        <w:sz w:val="20"/>
        <w:szCs w:val="20"/>
      </w:rPr>
    </w:pPr>
    <w:r w:rsidRPr="00C53E8F">
      <w:rPr>
        <w:rFonts w:ascii="Open Sans" w:hAnsi="Open Sans" w:cs="Open Sans"/>
        <w:color w:val="58585B"/>
        <w:sz w:val="20"/>
        <w:szCs w:val="20"/>
      </w:rPr>
      <w:t>P: (202) 783-4800  |  www.results.org  |  @RESULTS_Tweets</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91E5B" w14:textId="77777777" w:rsidR="00B15190" w:rsidRPr="00CD6503" w:rsidRDefault="00B15190" w:rsidP="00527124">
    <w:pPr>
      <w:pStyle w:val="Footer"/>
      <w:jc w:val="center"/>
      <w:rPr>
        <w:rFonts w:asciiTheme="majorHAnsi" w:hAnsiTheme="majorHAnsi"/>
        <w:color w:val="58585B"/>
        <w:sz w:val="22"/>
        <w:szCs w:val="22"/>
      </w:rPr>
    </w:pPr>
    <w:r w:rsidRPr="00CD6503">
      <w:rPr>
        <w:rFonts w:asciiTheme="majorHAnsi" w:hAnsiTheme="majorHAnsi"/>
        <w:color w:val="58585B"/>
        <w:sz w:val="22"/>
        <w:szCs w:val="22"/>
      </w:rPr>
      <w:t>1101 15</w:t>
    </w:r>
    <w:r w:rsidRPr="00CD6503">
      <w:rPr>
        <w:rFonts w:asciiTheme="majorHAnsi" w:hAnsiTheme="majorHAnsi"/>
        <w:color w:val="58585B"/>
        <w:sz w:val="22"/>
        <w:szCs w:val="22"/>
        <w:vertAlign w:val="superscript"/>
      </w:rPr>
      <w:t>th</w:t>
    </w:r>
    <w:r w:rsidRPr="00CD6503">
      <w:rPr>
        <w:rFonts w:asciiTheme="majorHAnsi" w:hAnsiTheme="majorHAnsi"/>
        <w:color w:val="58585B"/>
        <w:sz w:val="22"/>
        <w:szCs w:val="22"/>
      </w:rPr>
      <w:t xml:space="preserve"> St. NW, Suite 1200  |  Washington, DC 20005</w:t>
    </w:r>
  </w:p>
  <w:p w14:paraId="3F7E4EAB" w14:textId="77777777" w:rsidR="00B15190" w:rsidRPr="00CD6503" w:rsidRDefault="00B15190" w:rsidP="00527124">
    <w:pPr>
      <w:pStyle w:val="Footer"/>
      <w:jc w:val="center"/>
      <w:rPr>
        <w:rFonts w:asciiTheme="majorHAnsi" w:hAnsiTheme="majorHAnsi"/>
        <w:color w:val="58585B"/>
        <w:sz w:val="22"/>
        <w:szCs w:val="22"/>
      </w:rPr>
    </w:pPr>
    <w:r w:rsidRPr="00CD6503">
      <w:rPr>
        <w:rFonts w:asciiTheme="majorHAnsi" w:hAnsiTheme="majorHAnsi"/>
        <w:color w:val="58585B"/>
        <w:sz w:val="22"/>
        <w:szCs w:val="22"/>
      </w:rPr>
      <w:t>P: (202) 783-4800  |  www.results.org  |  @RESULTS_Tweets</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9F6C0" w14:textId="77777777" w:rsidR="00792B4C" w:rsidRPr="00C53E8F" w:rsidRDefault="00792B4C" w:rsidP="00E5738D">
    <w:pPr>
      <w:pStyle w:val="Footer"/>
      <w:jc w:val="center"/>
      <w:rPr>
        <w:rFonts w:ascii="Open Sans" w:hAnsi="Open Sans" w:cs="Open Sans"/>
        <w:color w:val="58585B"/>
        <w:sz w:val="20"/>
        <w:szCs w:val="20"/>
      </w:rPr>
    </w:pPr>
    <w:r w:rsidRPr="00C53E8F">
      <w:rPr>
        <w:rFonts w:ascii="Open Sans" w:hAnsi="Open Sans" w:cs="Open Sans"/>
        <w:color w:val="58585B"/>
        <w:sz w:val="20"/>
        <w:szCs w:val="20"/>
      </w:rPr>
      <w:t>1101 15</w:t>
    </w:r>
    <w:r w:rsidRPr="00C53E8F">
      <w:rPr>
        <w:rFonts w:ascii="Open Sans" w:hAnsi="Open Sans" w:cs="Open Sans"/>
        <w:color w:val="58585B"/>
        <w:sz w:val="20"/>
        <w:szCs w:val="20"/>
        <w:vertAlign w:val="superscript"/>
      </w:rPr>
      <w:t>th</w:t>
    </w:r>
    <w:r w:rsidRPr="00C53E8F">
      <w:rPr>
        <w:rFonts w:ascii="Open Sans" w:hAnsi="Open Sans" w:cs="Open Sans"/>
        <w:color w:val="58585B"/>
        <w:sz w:val="20"/>
        <w:szCs w:val="20"/>
      </w:rPr>
      <w:t xml:space="preserve"> St</w:t>
    </w:r>
    <w:r w:rsidR="0046169B" w:rsidRPr="00C53E8F">
      <w:rPr>
        <w:rFonts w:ascii="Open Sans" w:hAnsi="Open Sans" w:cs="Open Sans"/>
        <w:color w:val="58585B"/>
        <w:sz w:val="20"/>
        <w:szCs w:val="20"/>
      </w:rPr>
      <w:t>.</w:t>
    </w:r>
    <w:r w:rsidRPr="00C53E8F">
      <w:rPr>
        <w:rFonts w:ascii="Open Sans" w:hAnsi="Open Sans" w:cs="Open Sans"/>
        <w:color w:val="58585B"/>
        <w:sz w:val="20"/>
        <w:szCs w:val="20"/>
      </w:rPr>
      <w:t xml:space="preserve"> NW, Suite 1200  |  Washington</w:t>
    </w:r>
    <w:r w:rsidR="005E4A16" w:rsidRPr="00C53E8F">
      <w:rPr>
        <w:rFonts w:ascii="Open Sans" w:hAnsi="Open Sans" w:cs="Open Sans"/>
        <w:color w:val="58585B"/>
        <w:sz w:val="20"/>
        <w:szCs w:val="20"/>
      </w:rPr>
      <w:t>,</w:t>
    </w:r>
    <w:r w:rsidRPr="00C53E8F">
      <w:rPr>
        <w:rFonts w:ascii="Open Sans" w:hAnsi="Open Sans" w:cs="Open Sans"/>
        <w:color w:val="58585B"/>
        <w:sz w:val="20"/>
        <w:szCs w:val="20"/>
      </w:rPr>
      <w:t xml:space="preserve"> DC 200</w:t>
    </w:r>
    <w:r w:rsidR="00B95AC9" w:rsidRPr="00C53E8F">
      <w:rPr>
        <w:rFonts w:ascii="Open Sans" w:hAnsi="Open Sans" w:cs="Open Sans"/>
        <w:color w:val="58585B"/>
        <w:sz w:val="20"/>
        <w:szCs w:val="20"/>
      </w:rPr>
      <w:t>0</w:t>
    </w:r>
    <w:r w:rsidRPr="00C53E8F">
      <w:rPr>
        <w:rFonts w:ascii="Open Sans" w:hAnsi="Open Sans" w:cs="Open Sans"/>
        <w:color w:val="58585B"/>
        <w:sz w:val="20"/>
        <w:szCs w:val="20"/>
      </w:rPr>
      <w:t>5</w:t>
    </w:r>
  </w:p>
  <w:p w14:paraId="13BC1857" w14:textId="77777777" w:rsidR="00792B4C" w:rsidRPr="00C53E8F" w:rsidRDefault="00B9113B" w:rsidP="00E5738D">
    <w:pPr>
      <w:pStyle w:val="Footer"/>
      <w:jc w:val="center"/>
      <w:rPr>
        <w:rFonts w:ascii="Open Sans" w:hAnsi="Open Sans" w:cs="Open Sans"/>
        <w:color w:val="58585B"/>
        <w:sz w:val="20"/>
        <w:szCs w:val="20"/>
      </w:rPr>
    </w:pPr>
    <w:r w:rsidRPr="00C53E8F">
      <w:rPr>
        <w:rFonts w:ascii="Open Sans" w:hAnsi="Open Sans" w:cs="Open Sans"/>
        <w:color w:val="58585B"/>
        <w:sz w:val="20"/>
        <w:szCs w:val="20"/>
      </w:rPr>
      <w:t>P: (202) 783-</w:t>
    </w:r>
    <w:r w:rsidR="00792B4C" w:rsidRPr="00C53E8F">
      <w:rPr>
        <w:rFonts w:ascii="Open Sans" w:hAnsi="Open Sans" w:cs="Open Sans"/>
        <w:color w:val="58585B"/>
        <w:sz w:val="20"/>
        <w:szCs w:val="20"/>
      </w:rPr>
      <w:t>4800</w:t>
    </w:r>
    <w:r w:rsidR="00527124" w:rsidRPr="00C53E8F">
      <w:rPr>
        <w:rFonts w:ascii="Open Sans" w:hAnsi="Open Sans" w:cs="Open Sans"/>
        <w:color w:val="58585B"/>
        <w:sz w:val="20"/>
        <w:szCs w:val="20"/>
      </w:rPr>
      <w:t xml:space="preserve">  </w:t>
    </w:r>
    <w:r w:rsidR="00792B4C" w:rsidRPr="00C53E8F">
      <w:rPr>
        <w:rFonts w:ascii="Open Sans" w:hAnsi="Open Sans" w:cs="Open Sans"/>
        <w:color w:val="58585B"/>
        <w:sz w:val="20"/>
        <w:szCs w:val="20"/>
      </w:rPr>
      <w:t>|  www.results.org</w:t>
    </w:r>
    <w:r w:rsidR="00527124" w:rsidRPr="00C53E8F">
      <w:rPr>
        <w:rFonts w:ascii="Open Sans" w:hAnsi="Open Sans" w:cs="Open Sans"/>
        <w:color w:val="58585B"/>
        <w:sz w:val="20"/>
        <w:szCs w:val="20"/>
      </w:rPr>
      <w:t xml:space="preserve">  |  @RESULTS_Tweets</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C7323" w14:textId="77777777" w:rsidR="00527124" w:rsidRPr="00CD6503" w:rsidRDefault="00527124" w:rsidP="00527124">
    <w:pPr>
      <w:pStyle w:val="Footer"/>
      <w:jc w:val="center"/>
      <w:rPr>
        <w:rFonts w:asciiTheme="majorHAnsi" w:hAnsiTheme="majorHAnsi"/>
        <w:color w:val="58585B"/>
        <w:sz w:val="22"/>
        <w:szCs w:val="22"/>
      </w:rPr>
    </w:pPr>
    <w:r w:rsidRPr="00CD6503">
      <w:rPr>
        <w:rFonts w:asciiTheme="majorHAnsi" w:hAnsiTheme="majorHAnsi"/>
        <w:color w:val="58585B"/>
        <w:sz w:val="22"/>
        <w:szCs w:val="22"/>
      </w:rPr>
      <w:t>1101 15</w:t>
    </w:r>
    <w:r w:rsidRPr="00CD6503">
      <w:rPr>
        <w:rFonts w:asciiTheme="majorHAnsi" w:hAnsiTheme="majorHAnsi"/>
        <w:color w:val="58585B"/>
        <w:sz w:val="22"/>
        <w:szCs w:val="22"/>
        <w:vertAlign w:val="superscript"/>
      </w:rPr>
      <w:t>th</w:t>
    </w:r>
    <w:r w:rsidRPr="00CD6503">
      <w:rPr>
        <w:rFonts w:asciiTheme="majorHAnsi" w:hAnsiTheme="majorHAnsi"/>
        <w:color w:val="58585B"/>
        <w:sz w:val="22"/>
        <w:szCs w:val="22"/>
      </w:rPr>
      <w:t xml:space="preserve"> St</w:t>
    </w:r>
    <w:r w:rsidR="00B9113B" w:rsidRPr="00CD6503">
      <w:rPr>
        <w:rFonts w:asciiTheme="majorHAnsi" w:hAnsiTheme="majorHAnsi"/>
        <w:color w:val="58585B"/>
        <w:sz w:val="22"/>
        <w:szCs w:val="22"/>
      </w:rPr>
      <w:t>.</w:t>
    </w:r>
    <w:r w:rsidRPr="00CD6503">
      <w:rPr>
        <w:rFonts w:asciiTheme="majorHAnsi" w:hAnsiTheme="majorHAnsi"/>
        <w:color w:val="58585B"/>
        <w:sz w:val="22"/>
        <w:szCs w:val="22"/>
      </w:rPr>
      <w:t xml:space="preserve"> NW, Suite 1200  |  Washington, DC 20005</w:t>
    </w:r>
  </w:p>
  <w:p w14:paraId="22F9B958" w14:textId="77777777" w:rsidR="00527124" w:rsidRPr="00CD6503" w:rsidRDefault="00B9113B" w:rsidP="00527124">
    <w:pPr>
      <w:pStyle w:val="Footer"/>
      <w:jc w:val="center"/>
      <w:rPr>
        <w:rFonts w:asciiTheme="majorHAnsi" w:hAnsiTheme="majorHAnsi"/>
        <w:color w:val="58585B"/>
        <w:sz w:val="22"/>
        <w:szCs w:val="22"/>
      </w:rPr>
    </w:pPr>
    <w:r w:rsidRPr="00CD6503">
      <w:rPr>
        <w:rFonts w:asciiTheme="majorHAnsi" w:hAnsiTheme="majorHAnsi"/>
        <w:color w:val="58585B"/>
        <w:sz w:val="22"/>
        <w:szCs w:val="22"/>
      </w:rPr>
      <w:t>P: (202) 783-</w:t>
    </w:r>
    <w:r w:rsidR="00527124" w:rsidRPr="00CD6503">
      <w:rPr>
        <w:rFonts w:asciiTheme="majorHAnsi" w:hAnsiTheme="majorHAnsi"/>
        <w:color w:val="58585B"/>
        <w:sz w:val="22"/>
        <w:szCs w:val="22"/>
      </w:rPr>
      <w:t>4800  |  www.results.org  |  @RESULTS_Tweets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9D4F04" w14:textId="77777777" w:rsidR="002078BE" w:rsidRDefault="002078BE" w:rsidP="00E5738D">
      <w:r>
        <w:separator/>
      </w:r>
    </w:p>
  </w:footnote>
  <w:footnote w:type="continuationSeparator" w:id="0">
    <w:p w14:paraId="1627D9D1" w14:textId="77777777" w:rsidR="002078BE" w:rsidRDefault="002078BE" w:rsidP="00E5738D">
      <w:r>
        <w:continuationSeparator/>
      </w:r>
    </w:p>
  </w:footnote>
  <w:footnote w:type="continuationNotice" w:id="1">
    <w:p w14:paraId="3CB217EF" w14:textId="77777777" w:rsidR="002078BE" w:rsidRDefault="002078B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CAF2C" w14:textId="77777777" w:rsidR="00B15190" w:rsidRDefault="00B15190" w:rsidP="007F57A0">
    <w:pPr>
      <w:pStyle w:val="Header"/>
      <w:rPr>
        <w:rFonts w:ascii="Open Sans" w:eastAsiaTheme="minorHAnsi" w:hAnsi="Open Sans" w:cs="Open Sans"/>
        <w:sz w:val="28"/>
        <w:szCs w:val="28"/>
      </w:rPr>
    </w:pPr>
    <w:r w:rsidRPr="00FB1536">
      <w:rPr>
        <w:noProof/>
        <w:sz w:val="28"/>
        <w:szCs w:val="28"/>
      </w:rPr>
      <w:drawing>
        <wp:anchor distT="0" distB="0" distL="114300" distR="114300" simplePos="0" relativeHeight="251658243" behindDoc="1" locked="0" layoutInCell="1" allowOverlap="1" wp14:anchorId="395FBC58" wp14:editId="28C94999">
          <wp:simplePos x="0" y="0"/>
          <wp:positionH relativeFrom="page">
            <wp:posOffset>6229985</wp:posOffset>
          </wp:positionH>
          <wp:positionV relativeFrom="paragraph">
            <wp:posOffset>-271780</wp:posOffset>
          </wp:positionV>
          <wp:extent cx="1208866" cy="889000"/>
          <wp:effectExtent l="0" t="0" r="0" b="635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208866" cy="889000"/>
                  </a:xfrm>
                  <a:prstGeom prst="rect">
                    <a:avLst/>
                  </a:prstGeom>
                </pic:spPr>
              </pic:pic>
            </a:graphicData>
          </a:graphic>
          <wp14:sizeRelH relativeFrom="margin">
            <wp14:pctWidth>0</wp14:pctWidth>
          </wp14:sizeRelH>
          <wp14:sizeRelV relativeFrom="margin">
            <wp14:pctHeight>0</wp14:pctHeight>
          </wp14:sizeRelV>
        </wp:anchor>
      </w:drawing>
    </w:r>
  </w:p>
  <w:p w14:paraId="2F58F803" w14:textId="77777777" w:rsidR="00B15190" w:rsidRPr="00B31978" w:rsidRDefault="00B15190" w:rsidP="007F57A0">
    <w:pPr>
      <w:pStyle w:val="Header"/>
      <w:rPr>
        <w:rFonts w:ascii="Open Sans" w:eastAsiaTheme="minorHAnsi" w:hAnsi="Open Sans" w:cs="Open Sans"/>
        <w:sz w:val="28"/>
        <w:szCs w:val="28"/>
      </w:rPr>
    </w:pPr>
    <w:r>
      <w:rPr>
        <w:rFonts w:ascii="Open Sans" w:eastAsiaTheme="minorHAnsi" w:hAnsi="Open Sans" w:cs="Open Sans"/>
        <w:sz w:val="28"/>
        <w:szCs w:val="28"/>
      </w:rPr>
      <w:t>GLOBAL POLICY LASER TALKS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E27B8" w14:textId="77777777" w:rsidR="00B15190" w:rsidRDefault="2868BB59" w:rsidP="00CD6503">
    <w:pPr>
      <w:pStyle w:val="Header"/>
      <w:rPr>
        <w:rFonts w:ascii="Helvetica" w:hAnsi="Helvetica"/>
        <w:color w:val="000000" w:themeColor="text1"/>
      </w:rPr>
    </w:pPr>
    <w:r>
      <w:rPr>
        <w:noProof/>
      </w:rPr>
      <w:drawing>
        <wp:inline distT="0" distB="0" distL="0" distR="0" wp14:anchorId="4D192CF3" wp14:editId="7A7B68A0">
          <wp:extent cx="1381560" cy="10160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
                    <a:extLst>
                      <a:ext uri="{C183D7F6-B498-43B3-948B-1728B52AA6E4}">
                        <adec:decorative xmlns="" xmlns:o="urn:schemas-microsoft-com:office:office" xmlns:v="urn:schemas-microsoft-com:vml" xmlns:w10="urn:schemas-microsoft-com:office:word" xmlns:w="http://schemas.openxmlformats.org/wordprocessingml/2006/main" xmlns:adec="http://schemas.microsoft.com/office/drawing/2017/decorative" xmlns:arto="http://schemas.microsoft.com/office/word/2006/arto" val="1"/>
                      </a:ext>
                    </a:extLst>
                  </a:blip>
                  <a:stretch>
                    <a:fillRect/>
                  </a:stretch>
                </pic:blipFill>
                <pic:spPr>
                  <a:xfrm>
                    <a:off x="0" y="0"/>
                    <a:ext cx="1381560" cy="1016000"/>
                  </a:xfrm>
                  <a:prstGeom prst="rect">
                    <a:avLst/>
                  </a:prstGeom>
                </pic:spPr>
              </pic:pic>
            </a:graphicData>
          </a:graphic>
        </wp:inline>
      </w:drawing>
    </w:r>
  </w:p>
  <w:p w14:paraId="4CA672D1" w14:textId="77777777" w:rsidR="00B15190" w:rsidRPr="00357F3D" w:rsidRDefault="00B15190" w:rsidP="00C923C3">
    <w:pPr>
      <w:tabs>
        <w:tab w:val="center" w:pos="4680"/>
        <w:tab w:val="right" w:pos="9360"/>
      </w:tabs>
      <w:spacing w:after="0"/>
      <w:rPr>
        <w:rFonts w:ascii="Open Sans" w:eastAsiaTheme="minorHAnsi" w:hAnsi="Open Sans" w:cs="Open Sans"/>
      </w:rPr>
    </w:pPr>
    <w:r>
      <w:rPr>
        <w:rFonts w:ascii="Open Sans" w:eastAsiaTheme="minorHAnsi" w:hAnsi="Open Sans" w:cs="Open Sans"/>
      </w:rPr>
      <w:t>Sum</w:t>
    </w:r>
    <w:r w:rsidRPr="00357F3D">
      <w:rPr>
        <w:rFonts w:ascii="Open Sans" w:eastAsiaTheme="minorHAnsi" w:hAnsi="Open Sans" w:cs="Open Sans"/>
      </w:rPr>
      <w:t>mer 2020 | International Conference</w:t>
    </w:r>
  </w:p>
  <w:p w14:paraId="288FA5E0" w14:textId="77777777" w:rsidR="00B15190" w:rsidRPr="00C923C3" w:rsidRDefault="00B15190" w:rsidP="00C923C3">
    <w:pPr>
      <w:tabs>
        <w:tab w:val="center" w:pos="4680"/>
        <w:tab w:val="right" w:pos="9360"/>
      </w:tabs>
      <w:spacing w:after="0"/>
      <w:rPr>
        <w:rFonts w:ascii="Open Sans" w:eastAsiaTheme="minorHAnsi" w:hAnsi="Open Sans" w:cs="Open Sans"/>
        <w:sz w:val="28"/>
        <w:szCs w:val="28"/>
      </w:rPr>
    </w:pPr>
    <w:r w:rsidRPr="00357F3D">
      <w:rPr>
        <w:rFonts w:ascii="Open Sans" w:eastAsiaTheme="minorHAnsi" w:hAnsi="Open Sans" w:cs="Open Sans"/>
        <w:sz w:val="28"/>
        <w:szCs w:val="28"/>
      </w:rPr>
      <w:t>U.S. POLICY LASER TALKS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4E823" w14:textId="77777777" w:rsidR="00B15190" w:rsidRDefault="00B15190" w:rsidP="007F57A0">
    <w:pPr>
      <w:pStyle w:val="Header"/>
      <w:rPr>
        <w:rFonts w:ascii="Open Sans" w:eastAsiaTheme="minorHAnsi" w:hAnsi="Open Sans" w:cs="Open Sans"/>
        <w:sz w:val="28"/>
        <w:szCs w:val="28"/>
      </w:rPr>
    </w:pPr>
    <w:r w:rsidRPr="00FB1536">
      <w:rPr>
        <w:noProof/>
        <w:sz w:val="28"/>
        <w:szCs w:val="28"/>
      </w:rPr>
      <w:drawing>
        <wp:anchor distT="0" distB="0" distL="114300" distR="114300" simplePos="0" relativeHeight="251658242" behindDoc="1" locked="0" layoutInCell="1" allowOverlap="1" wp14:anchorId="7B32CB5E" wp14:editId="66B0DABF">
          <wp:simplePos x="0" y="0"/>
          <wp:positionH relativeFrom="page">
            <wp:posOffset>6229985</wp:posOffset>
          </wp:positionH>
          <wp:positionV relativeFrom="paragraph">
            <wp:posOffset>-271780</wp:posOffset>
          </wp:positionV>
          <wp:extent cx="1208866" cy="889000"/>
          <wp:effectExtent l="0" t="0" r="0" b="6350"/>
          <wp:wrapNone/>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208866" cy="889000"/>
                  </a:xfrm>
                  <a:prstGeom prst="rect">
                    <a:avLst/>
                  </a:prstGeom>
                </pic:spPr>
              </pic:pic>
            </a:graphicData>
          </a:graphic>
          <wp14:sizeRelH relativeFrom="margin">
            <wp14:pctWidth>0</wp14:pctWidth>
          </wp14:sizeRelH>
          <wp14:sizeRelV relativeFrom="margin">
            <wp14:pctHeight>0</wp14:pctHeight>
          </wp14:sizeRelV>
        </wp:anchor>
      </w:drawing>
    </w:r>
  </w:p>
  <w:p w14:paraId="52FA7755" w14:textId="77777777" w:rsidR="00B15190" w:rsidRPr="00B31978" w:rsidRDefault="00B15190" w:rsidP="007F57A0">
    <w:pPr>
      <w:pStyle w:val="Header"/>
      <w:rPr>
        <w:rFonts w:ascii="Open Sans" w:eastAsiaTheme="minorHAnsi" w:hAnsi="Open Sans" w:cs="Open Sans"/>
        <w:sz w:val="28"/>
        <w:szCs w:val="28"/>
      </w:rPr>
    </w:pPr>
    <w:r>
      <w:rPr>
        <w:rFonts w:ascii="Open Sans" w:eastAsiaTheme="minorHAnsi" w:hAnsi="Open Sans" w:cs="Open Sans"/>
        <w:sz w:val="28"/>
        <w:szCs w:val="28"/>
      </w:rPr>
      <w:t>GLOBAL POLICY LASER TALKS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97DEB" w14:textId="77777777" w:rsidR="00B15190" w:rsidRDefault="2868BB59" w:rsidP="00CD6503">
    <w:pPr>
      <w:pStyle w:val="Header"/>
      <w:rPr>
        <w:rFonts w:ascii="Helvetica" w:hAnsi="Helvetica"/>
        <w:color w:val="000000" w:themeColor="text1"/>
      </w:rPr>
    </w:pPr>
    <w:r>
      <w:rPr>
        <w:noProof/>
      </w:rPr>
      <w:drawing>
        <wp:inline distT="0" distB="0" distL="0" distR="0" wp14:anchorId="29C4BD0F" wp14:editId="658F31FD">
          <wp:extent cx="1381560" cy="10160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pic:nvPicPr>
                <pic:blipFill>
                  <a:blip r:embed="rId1">
                    <a:extLst>
                      <a:ext uri="{C183D7F6-B498-43B3-948B-1728B52AA6E4}">
                        <adec:decorative xmlns="" xmlns:o="urn:schemas-microsoft-com:office:office" xmlns:v="urn:schemas-microsoft-com:vml" xmlns:w10="urn:schemas-microsoft-com:office:word" xmlns:w="http://schemas.openxmlformats.org/wordprocessingml/2006/main" xmlns:adec="http://schemas.microsoft.com/office/drawing/2017/decorative" xmlns:arto="http://schemas.microsoft.com/office/word/2006/arto" val="1"/>
                      </a:ext>
                    </a:extLst>
                  </a:blip>
                  <a:stretch>
                    <a:fillRect/>
                  </a:stretch>
                </pic:blipFill>
                <pic:spPr>
                  <a:xfrm>
                    <a:off x="0" y="0"/>
                    <a:ext cx="1381560" cy="1016000"/>
                  </a:xfrm>
                  <a:prstGeom prst="rect">
                    <a:avLst/>
                  </a:prstGeom>
                </pic:spPr>
              </pic:pic>
            </a:graphicData>
          </a:graphic>
        </wp:inline>
      </w:drawing>
    </w:r>
  </w:p>
  <w:p w14:paraId="32705546" w14:textId="77777777" w:rsidR="00B15190" w:rsidRPr="00357F3D" w:rsidRDefault="00B15190" w:rsidP="00C923C3">
    <w:pPr>
      <w:tabs>
        <w:tab w:val="center" w:pos="4680"/>
        <w:tab w:val="right" w:pos="9360"/>
      </w:tabs>
      <w:spacing w:after="0"/>
      <w:rPr>
        <w:rFonts w:ascii="Open Sans" w:eastAsiaTheme="minorHAnsi" w:hAnsi="Open Sans" w:cs="Open Sans"/>
      </w:rPr>
    </w:pPr>
    <w:r>
      <w:rPr>
        <w:rFonts w:ascii="Open Sans" w:eastAsiaTheme="minorHAnsi" w:hAnsi="Open Sans" w:cs="Open Sans"/>
      </w:rPr>
      <w:t>Sum</w:t>
    </w:r>
    <w:r w:rsidRPr="00357F3D">
      <w:rPr>
        <w:rFonts w:ascii="Open Sans" w:eastAsiaTheme="minorHAnsi" w:hAnsi="Open Sans" w:cs="Open Sans"/>
      </w:rPr>
      <w:t>mer 2020 | International Conference</w:t>
    </w:r>
  </w:p>
  <w:p w14:paraId="1A841B0D" w14:textId="77777777" w:rsidR="00B15190" w:rsidRPr="00C923C3" w:rsidRDefault="00B15190" w:rsidP="00C923C3">
    <w:pPr>
      <w:tabs>
        <w:tab w:val="center" w:pos="4680"/>
        <w:tab w:val="right" w:pos="9360"/>
      </w:tabs>
      <w:spacing w:after="0"/>
      <w:rPr>
        <w:rFonts w:ascii="Open Sans" w:eastAsiaTheme="minorHAnsi" w:hAnsi="Open Sans" w:cs="Open Sans"/>
        <w:sz w:val="28"/>
        <w:szCs w:val="28"/>
      </w:rPr>
    </w:pPr>
    <w:r w:rsidRPr="00357F3D">
      <w:rPr>
        <w:rFonts w:ascii="Open Sans" w:eastAsiaTheme="minorHAnsi" w:hAnsi="Open Sans" w:cs="Open Sans"/>
        <w:sz w:val="28"/>
        <w:szCs w:val="28"/>
      </w:rPr>
      <w:t>U.S. POLICY LASER TALKS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A16E2" w14:textId="77777777" w:rsidR="00B15190" w:rsidRDefault="00B15190" w:rsidP="007F57A0">
    <w:pPr>
      <w:pStyle w:val="Header"/>
      <w:rPr>
        <w:rFonts w:ascii="Open Sans" w:eastAsiaTheme="minorHAnsi" w:hAnsi="Open Sans" w:cs="Open Sans"/>
        <w:sz w:val="28"/>
        <w:szCs w:val="28"/>
      </w:rPr>
    </w:pPr>
    <w:r w:rsidRPr="00FB1536">
      <w:rPr>
        <w:noProof/>
        <w:sz w:val="28"/>
        <w:szCs w:val="28"/>
      </w:rPr>
      <w:drawing>
        <wp:anchor distT="0" distB="0" distL="114300" distR="114300" simplePos="0" relativeHeight="251658241" behindDoc="1" locked="0" layoutInCell="1" allowOverlap="1" wp14:anchorId="786A52FA" wp14:editId="21FE436C">
          <wp:simplePos x="0" y="0"/>
          <wp:positionH relativeFrom="page">
            <wp:posOffset>6229985</wp:posOffset>
          </wp:positionH>
          <wp:positionV relativeFrom="paragraph">
            <wp:posOffset>-271780</wp:posOffset>
          </wp:positionV>
          <wp:extent cx="1208866" cy="889000"/>
          <wp:effectExtent l="0" t="0" r="0" b="635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208866" cy="889000"/>
                  </a:xfrm>
                  <a:prstGeom prst="rect">
                    <a:avLst/>
                  </a:prstGeom>
                </pic:spPr>
              </pic:pic>
            </a:graphicData>
          </a:graphic>
          <wp14:sizeRelH relativeFrom="margin">
            <wp14:pctWidth>0</wp14:pctWidth>
          </wp14:sizeRelH>
          <wp14:sizeRelV relativeFrom="margin">
            <wp14:pctHeight>0</wp14:pctHeight>
          </wp14:sizeRelV>
        </wp:anchor>
      </w:drawing>
    </w:r>
  </w:p>
  <w:p w14:paraId="5E1CB710" w14:textId="77777777" w:rsidR="00B15190" w:rsidRPr="00B31978" w:rsidRDefault="00B15190" w:rsidP="007F57A0">
    <w:pPr>
      <w:pStyle w:val="Header"/>
      <w:rPr>
        <w:rFonts w:ascii="Open Sans" w:eastAsiaTheme="minorHAnsi" w:hAnsi="Open Sans" w:cs="Open Sans"/>
        <w:sz w:val="28"/>
        <w:szCs w:val="28"/>
      </w:rPr>
    </w:pPr>
    <w:r>
      <w:rPr>
        <w:rFonts w:ascii="Open Sans" w:eastAsiaTheme="minorHAnsi" w:hAnsi="Open Sans" w:cs="Open Sans"/>
        <w:sz w:val="28"/>
        <w:szCs w:val="28"/>
      </w:rPr>
      <w:t>GLOBAL POLICY LASER TALKS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94CB7" w14:textId="77777777" w:rsidR="00B15190" w:rsidRDefault="2868BB59" w:rsidP="00CD6503">
    <w:pPr>
      <w:pStyle w:val="Header"/>
      <w:rPr>
        <w:rFonts w:ascii="Helvetica" w:hAnsi="Helvetica"/>
        <w:color w:val="000000" w:themeColor="text1"/>
      </w:rPr>
    </w:pPr>
    <w:r>
      <w:rPr>
        <w:noProof/>
      </w:rPr>
      <w:drawing>
        <wp:inline distT="0" distB="0" distL="0" distR="0" wp14:anchorId="326D50CA" wp14:editId="04DDFE79">
          <wp:extent cx="1381560" cy="10160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C183D7F6-B498-43B3-948B-1728B52AA6E4}">
                        <adec:decorative xmlns="" xmlns:o="urn:schemas-microsoft-com:office:office" xmlns:v="urn:schemas-microsoft-com:vml" xmlns:w10="urn:schemas-microsoft-com:office:word" xmlns:w="http://schemas.openxmlformats.org/wordprocessingml/2006/main" xmlns:adec="http://schemas.microsoft.com/office/drawing/2017/decorative" xmlns:arto="http://schemas.microsoft.com/office/word/2006/arto" val="1"/>
                      </a:ext>
                    </a:extLst>
                  </a:blip>
                  <a:stretch>
                    <a:fillRect/>
                  </a:stretch>
                </pic:blipFill>
                <pic:spPr>
                  <a:xfrm>
                    <a:off x="0" y="0"/>
                    <a:ext cx="1381560" cy="1016000"/>
                  </a:xfrm>
                  <a:prstGeom prst="rect">
                    <a:avLst/>
                  </a:prstGeom>
                </pic:spPr>
              </pic:pic>
            </a:graphicData>
          </a:graphic>
        </wp:inline>
      </w:drawing>
    </w:r>
  </w:p>
  <w:p w14:paraId="78E0DF18" w14:textId="77777777" w:rsidR="00B15190" w:rsidRPr="00357F3D" w:rsidRDefault="00B15190" w:rsidP="00C923C3">
    <w:pPr>
      <w:tabs>
        <w:tab w:val="center" w:pos="4680"/>
        <w:tab w:val="right" w:pos="9360"/>
      </w:tabs>
      <w:spacing w:after="0"/>
      <w:rPr>
        <w:rFonts w:ascii="Open Sans" w:eastAsiaTheme="minorHAnsi" w:hAnsi="Open Sans" w:cs="Open Sans"/>
      </w:rPr>
    </w:pPr>
    <w:r>
      <w:rPr>
        <w:rFonts w:ascii="Open Sans" w:eastAsiaTheme="minorHAnsi" w:hAnsi="Open Sans" w:cs="Open Sans"/>
      </w:rPr>
      <w:t>Sum</w:t>
    </w:r>
    <w:r w:rsidRPr="00357F3D">
      <w:rPr>
        <w:rFonts w:ascii="Open Sans" w:eastAsiaTheme="minorHAnsi" w:hAnsi="Open Sans" w:cs="Open Sans"/>
      </w:rPr>
      <w:t>mer 2020 | International Conference</w:t>
    </w:r>
  </w:p>
  <w:p w14:paraId="65DB9B05" w14:textId="77777777" w:rsidR="00B15190" w:rsidRPr="00C923C3" w:rsidRDefault="00B15190" w:rsidP="00C923C3">
    <w:pPr>
      <w:tabs>
        <w:tab w:val="center" w:pos="4680"/>
        <w:tab w:val="right" w:pos="9360"/>
      </w:tabs>
      <w:spacing w:after="0"/>
      <w:rPr>
        <w:rFonts w:ascii="Open Sans" w:eastAsiaTheme="minorHAnsi" w:hAnsi="Open Sans" w:cs="Open Sans"/>
        <w:sz w:val="28"/>
        <w:szCs w:val="28"/>
      </w:rPr>
    </w:pPr>
    <w:r w:rsidRPr="00357F3D">
      <w:rPr>
        <w:rFonts w:ascii="Open Sans" w:eastAsiaTheme="minorHAnsi" w:hAnsi="Open Sans" w:cs="Open Sans"/>
        <w:sz w:val="28"/>
        <w:szCs w:val="28"/>
      </w:rPr>
      <w:t>U.S. POLICY LASER TALKS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B8A62" w14:textId="49235B01" w:rsidR="007F57A0" w:rsidRDefault="007F57A0" w:rsidP="007F57A0">
    <w:pPr>
      <w:pStyle w:val="Header"/>
      <w:rPr>
        <w:rFonts w:ascii="Open Sans" w:eastAsiaTheme="minorHAnsi" w:hAnsi="Open Sans" w:cs="Open Sans"/>
        <w:sz w:val="28"/>
        <w:szCs w:val="28"/>
      </w:rPr>
    </w:pPr>
    <w:r w:rsidRPr="00FB1536">
      <w:rPr>
        <w:noProof/>
        <w:sz w:val="28"/>
        <w:szCs w:val="28"/>
      </w:rPr>
      <w:drawing>
        <wp:anchor distT="0" distB="0" distL="114300" distR="114300" simplePos="0" relativeHeight="251658240" behindDoc="1" locked="0" layoutInCell="1" allowOverlap="1" wp14:anchorId="49D6E519" wp14:editId="512DB078">
          <wp:simplePos x="0" y="0"/>
          <wp:positionH relativeFrom="page">
            <wp:posOffset>6229985</wp:posOffset>
          </wp:positionH>
          <wp:positionV relativeFrom="paragraph">
            <wp:posOffset>-271780</wp:posOffset>
          </wp:positionV>
          <wp:extent cx="1208866" cy="889000"/>
          <wp:effectExtent l="0" t="0" r="0" b="635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208866" cy="889000"/>
                  </a:xfrm>
                  <a:prstGeom prst="rect">
                    <a:avLst/>
                  </a:prstGeom>
                </pic:spPr>
              </pic:pic>
            </a:graphicData>
          </a:graphic>
          <wp14:sizeRelH relativeFrom="margin">
            <wp14:pctWidth>0</wp14:pctWidth>
          </wp14:sizeRelH>
          <wp14:sizeRelV relativeFrom="margin">
            <wp14:pctHeight>0</wp14:pctHeight>
          </wp14:sizeRelV>
        </wp:anchor>
      </w:drawing>
    </w:r>
  </w:p>
  <w:p w14:paraId="61D1C0DC" w14:textId="41ED56AF" w:rsidR="00B31978" w:rsidRPr="00B31978" w:rsidRDefault="005013EF" w:rsidP="007F57A0">
    <w:pPr>
      <w:pStyle w:val="Header"/>
      <w:rPr>
        <w:rFonts w:ascii="Open Sans" w:eastAsiaTheme="minorHAnsi" w:hAnsi="Open Sans" w:cs="Open Sans"/>
        <w:sz w:val="28"/>
        <w:szCs w:val="28"/>
      </w:rPr>
    </w:pPr>
    <w:r>
      <w:rPr>
        <w:rFonts w:ascii="Open Sans" w:eastAsiaTheme="minorHAnsi" w:hAnsi="Open Sans" w:cs="Open Sans"/>
        <w:sz w:val="28"/>
        <w:szCs w:val="28"/>
      </w:rPr>
      <w:t>GLOBAL POLICY LASER TALKS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1CE67" w14:textId="7E6A4401" w:rsidR="00527124" w:rsidRDefault="2868BB59" w:rsidP="00CD6503">
    <w:pPr>
      <w:pStyle w:val="Header"/>
      <w:rPr>
        <w:rFonts w:ascii="Helvetica" w:hAnsi="Helvetica"/>
        <w:color w:val="000000" w:themeColor="text1"/>
      </w:rPr>
    </w:pPr>
    <w:r>
      <w:rPr>
        <w:noProof/>
      </w:rPr>
      <w:drawing>
        <wp:inline distT="0" distB="0" distL="0" distR="0" wp14:anchorId="18B8D055" wp14:editId="77FB3991">
          <wp:extent cx="1381560" cy="10160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C183D7F6-B498-43B3-948B-1728B52AA6E4}">
                        <adec:decorative xmlns="" xmlns:o="urn:schemas-microsoft-com:office:office" xmlns:v="urn:schemas-microsoft-com:vml" xmlns:w10="urn:schemas-microsoft-com:office:word" xmlns:w="http://schemas.openxmlformats.org/wordprocessingml/2006/main" xmlns:adec="http://schemas.microsoft.com/office/drawing/2017/decorative" xmlns:arto="http://schemas.microsoft.com/office/word/2006/arto" val="1"/>
                      </a:ext>
                    </a:extLst>
                  </a:blip>
                  <a:stretch>
                    <a:fillRect/>
                  </a:stretch>
                </pic:blipFill>
                <pic:spPr>
                  <a:xfrm>
                    <a:off x="0" y="0"/>
                    <a:ext cx="1381560" cy="1016000"/>
                  </a:xfrm>
                  <a:prstGeom prst="rect">
                    <a:avLst/>
                  </a:prstGeom>
                </pic:spPr>
              </pic:pic>
            </a:graphicData>
          </a:graphic>
        </wp:inline>
      </w:drawing>
    </w:r>
  </w:p>
  <w:p w14:paraId="152EE7D0" w14:textId="43E68ADE" w:rsidR="00C923C3" w:rsidRPr="00357F3D" w:rsidRDefault="00C923C3" w:rsidP="00C923C3">
    <w:pPr>
      <w:tabs>
        <w:tab w:val="center" w:pos="4680"/>
        <w:tab w:val="right" w:pos="9360"/>
      </w:tabs>
      <w:spacing w:after="0"/>
      <w:rPr>
        <w:rFonts w:ascii="Open Sans" w:eastAsiaTheme="minorHAnsi" w:hAnsi="Open Sans" w:cs="Open Sans"/>
      </w:rPr>
    </w:pPr>
    <w:r>
      <w:rPr>
        <w:rFonts w:ascii="Open Sans" w:eastAsiaTheme="minorHAnsi" w:hAnsi="Open Sans" w:cs="Open Sans"/>
      </w:rPr>
      <w:t>Sum</w:t>
    </w:r>
    <w:r w:rsidRPr="00357F3D">
      <w:rPr>
        <w:rFonts w:ascii="Open Sans" w:eastAsiaTheme="minorHAnsi" w:hAnsi="Open Sans" w:cs="Open Sans"/>
      </w:rPr>
      <w:t>mer 2020 | International Conference</w:t>
    </w:r>
  </w:p>
  <w:p w14:paraId="44826EB5" w14:textId="30303F54" w:rsidR="00527124" w:rsidRPr="00C923C3" w:rsidRDefault="00C923C3" w:rsidP="00C923C3">
    <w:pPr>
      <w:tabs>
        <w:tab w:val="center" w:pos="4680"/>
        <w:tab w:val="right" w:pos="9360"/>
      </w:tabs>
      <w:spacing w:after="0"/>
      <w:rPr>
        <w:rFonts w:ascii="Open Sans" w:eastAsiaTheme="minorHAnsi" w:hAnsi="Open Sans" w:cs="Open Sans"/>
        <w:sz w:val="28"/>
        <w:szCs w:val="28"/>
      </w:rPr>
    </w:pPr>
    <w:r w:rsidRPr="00357F3D">
      <w:rPr>
        <w:rFonts w:ascii="Open Sans" w:eastAsiaTheme="minorHAnsi" w:hAnsi="Open Sans" w:cs="Open Sans"/>
        <w:sz w:val="28"/>
        <w:szCs w:val="28"/>
      </w:rPr>
      <w:t>U.S. POLICY LASER TALKS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F07442"/>
    <w:multiLevelType w:val="hybridMultilevel"/>
    <w:tmpl w:val="97D2C3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A74A12"/>
    <w:multiLevelType w:val="hybridMultilevel"/>
    <w:tmpl w:val="D7AC8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226BEE"/>
    <w:multiLevelType w:val="hybridMultilevel"/>
    <w:tmpl w:val="C090F3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DCA4F9A"/>
    <w:multiLevelType w:val="hybridMultilevel"/>
    <w:tmpl w:val="F81E4C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86C4016"/>
    <w:multiLevelType w:val="hybridMultilevel"/>
    <w:tmpl w:val="50C02B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A436B0B"/>
    <w:multiLevelType w:val="hybridMultilevel"/>
    <w:tmpl w:val="C2907EDA"/>
    <w:lvl w:ilvl="0" w:tplc="B5CC05B8">
      <w:start w:val="1"/>
      <w:numFmt w:val="lowerLetter"/>
      <w:lvlText w:val="%1."/>
      <w:lvlJc w:val="left"/>
      <w:pPr>
        <w:ind w:left="800" w:hanging="44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101BD5"/>
    <w:multiLevelType w:val="hybridMultilevel"/>
    <w:tmpl w:val="F9668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3A1E7F"/>
    <w:multiLevelType w:val="hybridMultilevel"/>
    <w:tmpl w:val="5C523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5234AA"/>
    <w:multiLevelType w:val="hybridMultilevel"/>
    <w:tmpl w:val="38C8B5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2DD1370"/>
    <w:multiLevelType w:val="hybridMultilevel"/>
    <w:tmpl w:val="08D40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534AF6"/>
    <w:multiLevelType w:val="hybridMultilevel"/>
    <w:tmpl w:val="F4D66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
  </w:num>
  <w:num w:numId="4">
    <w:abstractNumId w:val="0"/>
  </w:num>
  <w:num w:numId="5">
    <w:abstractNumId w:val="8"/>
  </w:num>
  <w:num w:numId="6">
    <w:abstractNumId w:val="7"/>
  </w:num>
  <w:num w:numId="7">
    <w:abstractNumId w:val="2"/>
  </w:num>
  <w:num w:numId="8">
    <w:abstractNumId w:val="3"/>
  </w:num>
  <w:num w:numId="9">
    <w:abstractNumId w:val="4"/>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attachedTemplate r:id="rId1"/>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E4C"/>
    <w:rsid w:val="0000132B"/>
    <w:rsid w:val="00001F90"/>
    <w:rsid w:val="00011E4C"/>
    <w:rsid w:val="00013309"/>
    <w:rsid w:val="00014861"/>
    <w:rsid w:val="00062ECE"/>
    <w:rsid w:val="00071B89"/>
    <w:rsid w:val="000812AB"/>
    <w:rsid w:val="00082D7D"/>
    <w:rsid w:val="000961FE"/>
    <w:rsid w:val="000C3209"/>
    <w:rsid w:val="000C3A3F"/>
    <w:rsid w:val="000C58F5"/>
    <w:rsid w:val="000E0EF5"/>
    <w:rsid w:val="001246D4"/>
    <w:rsid w:val="001364CA"/>
    <w:rsid w:val="00144933"/>
    <w:rsid w:val="0015274C"/>
    <w:rsid w:val="0016067B"/>
    <w:rsid w:val="00161695"/>
    <w:rsid w:val="00165AE9"/>
    <w:rsid w:val="00167B00"/>
    <w:rsid w:val="00171EC8"/>
    <w:rsid w:val="00182FA3"/>
    <w:rsid w:val="00185659"/>
    <w:rsid w:val="001A63E7"/>
    <w:rsid w:val="001A78ED"/>
    <w:rsid w:val="001B3350"/>
    <w:rsid w:val="001D53CF"/>
    <w:rsid w:val="001D6B91"/>
    <w:rsid w:val="001E18AE"/>
    <w:rsid w:val="001E366E"/>
    <w:rsid w:val="001F273D"/>
    <w:rsid w:val="001F7192"/>
    <w:rsid w:val="00200217"/>
    <w:rsid w:val="002078BE"/>
    <w:rsid w:val="00207AB6"/>
    <w:rsid w:val="0021432D"/>
    <w:rsid w:val="00217F59"/>
    <w:rsid w:val="00247774"/>
    <w:rsid w:val="00265F17"/>
    <w:rsid w:val="00275467"/>
    <w:rsid w:val="00280A13"/>
    <w:rsid w:val="002A53D3"/>
    <w:rsid w:val="002C584B"/>
    <w:rsid w:val="002C5C1A"/>
    <w:rsid w:val="002E1CC3"/>
    <w:rsid w:val="002E382E"/>
    <w:rsid w:val="00300871"/>
    <w:rsid w:val="0030311E"/>
    <w:rsid w:val="00315021"/>
    <w:rsid w:val="00324C42"/>
    <w:rsid w:val="00335602"/>
    <w:rsid w:val="00340FAD"/>
    <w:rsid w:val="00352DB9"/>
    <w:rsid w:val="003560E7"/>
    <w:rsid w:val="003607B0"/>
    <w:rsid w:val="00363B6E"/>
    <w:rsid w:val="00373EA6"/>
    <w:rsid w:val="003838F0"/>
    <w:rsid w:val="003866BF"/>
    <w:rsid w:val="00386A40"/>
    <w:rsid w:val="00390351"/>
    <w:rsid w:val="0039248A"/>
    <w:rsid w:val="003B1B7C"/>
    <w:rsid w:val="003D054A"/>
    <w:rsid w:val="003D18F9"/>
    <w:rsid w:val="003D7E2C"/>
    <w:rsid w:val="00404E83"/>
    <w:rsid w:val="00404F2B"/>
    <w:rsid w:val="00406808"/>
    <w:rsid w:val="00407153"/>
    <w:rsid w:val="004102AE"/>
    <w:rsid w:val="00416524"/>
    <w:rsid w:val="004579FC"/>
    <w:rsid w:val="0046169B"/>
    <w:rsid w:val="00462E50"/>
    <w:rsid w:val="00471FFE"/>
    <w:rsid w:val="00473F2B"/>
    <w:rsid w:val="004742AC"/>
    <w:rsid w:val="00482AB5"/>
    <w:rsid w:val="004A66C0"/>
    <w:rsid w:val="004B0D85"/>
    <w:rsid w:val="004B5429"/>
    <w:rsid w:val="004C020E"/>
    <w:rsid w:val="004D2D31"/>
    <w:rsid w:val="004F11A0"/>
    <w:rsid w:val="004F473A"/>
    <w:rsid w:val="005013EF"/>
    <w:rsid w:val="00512712"/>
    <w:rsid w:val="00517C77"/>
    <w:rsid w:val="005206AC"/>
    <w:rsid w:val="00527124"/>
    <w:rsid w:val="005370EE"/>
    <w:rsid w:val="00543424"/>
    <w:rsid w:val="005525AF"/>
    <w:rsid w:val="005541BC"/>
    <w:rsid w:val="005578DF"/>
    <w:rsid w:val="00557E29"/>
    <w:rsid w:val="00575FE1"/>
    <w:rsid w:val="00586081"/>
    <w:rsid w:val="00587563"/>
    <w:rsid w:val="005A13C3"/>
    <w:rsid w:val="005A2910"/>
    <w:rsid w:val="005A6657"/>
    <w:rsid w:val="005B03B5"/>
    <w:rsid w:val="005B1EFA"/>
    <w:rsid w:val="005B22EB"/>
    <w:rsid w:val="005B426C"/>
    <w:rsid w:val="005D09D5"/>
    <w:rsid w:val="005E4A16"/>
    <w:rsid w:val="005E7306"/>
    <w:rsid w:val="005E7F1D"/>
    <w:rsid w:val="005F1756"/>
    <w:rsid w:val="005F6F3C"/>
    <w:rsid w:val="005F75B8"/>
    <w:rsid w:val="006038D9"/>
    <w:rsid w:val="00604823"/>
    <w:rsid w:val="00620ECC"/>
    <w:rsid w:val="006260E9"/>
    <w:rsid w:val="00640D50"/>
    <w:rsid w:val="006502F1"/>
    <w:rsid w:val="006513C4"/>
    <w:rsid w:val="0065379F"/>
    <w:rsid w:val="00661355"/>
    <w:rsid w:val="00661AC0"/>
    <w:rsid w:val="00664C69"/>
    <w:rsid w:val="00672E0B"/>
    <w:rsid w:val="00673D80"/>
    <w:rsid w:val="006745B0"/>
    <w:rsid w:val="00675117"/>
    <w:rsid w:val="00676B53"/>
    <w:rsid w:val="006836EC"/>
    <w:rsid w:val="00696B20"/>
    <w:rsid w:val="00697654"/>
    <w:rsid w:val="006A3083"/>
    <w:rsid w:val="006A5E5B"/>
    <w:rsid w:val="006C3C50"/>
    <w:rsid w:val="006C6FF5"/>
    <w:rsid w:val="006D2904"/>
    <w:rsid w:val="006E0E74"/>
    <w:rsid w:val="006E49BE"/>
    <w:rsid w:val="006F44C9"/>
    <w:rsid w:val="00702D5B"/>
    <w:rsid w:val="007057B0"/>
    <w:rsid w:val="007160DC"/>
    <w:rsid w:val="00731A5E"/>
    <w:rsid w:val="0074337B"/>
    <w:rsid w:val="00750016"/>
    <w:rsid w:val="007526E6"/>
    <w:rsid w:val="00753DB1"/>
    <w:rsid w:val="0075566B"/>
    <w:rsid w:val="00764776"/>
    <w:rsid w:val="007715C0"/>
    <w:rsid w:val="00771BF9"/>
    <w:rsid w:val="00774F57"/>
    <w:rsid w:val="007871FA"/>
    <w:rsid w:val="00792B4C"/>
    <w:rsid w:val="007A1810"/>
    <w:rsid w:val="007A2AD8"/>
    <w:rsid w:val="007B7311"/>
    <w:rsid w:val="007C3E51"/>
    <w:rsid w:val="007C746D"/>
    <w:rsid w:val="007D4CAC"/>
    <w:rsid w:val="007F4744"/>
    <w:rsid w:val="007F57A0"/>
    <w:rsid w:val="00811A47"/>
    <w:rsid w:val="00820C21"/>
    <w:rsid w:val="008232C9"/>
    <w:rsid w:val="0082646D"/>
    <w:rsid w:val="00826CB8"/>
    <w:rsid w:val="008278BF"/>
    <w:rsid w:val="0083651A"/>
    <w:rsid w:val="00851533"/>
    <w:rsid w:val="008570B2"/>
    <w:rsid w:val="00872115"/>
    <w:rsid w:val="008768A7"/>
    <w:rsid w:val="0089189C"/>
    <w:rsid w:val="008A09B6"/>
    <w:rsid w:val="008B0CCB"/>
    <w:rsid w:val="008C1671"/>
    <w:rsid w:val="008C2505"/>
    <w:rsid w:val="008D7DE2"/>
    <w:rsid w:val="008E38B2"/>
    <w:rsid w:val="008E53AB"/>
    <w:rsid w:val="008E624C"/>
    <w:rsid w:val="008F76FE"/>
    <w:rsid w:val="009128F6"/>
    <w:rsid w:val="00913FA4"/>
    <w:rsid w:val="0092576F"/>
    <w:rsid w:val="00927182"/>
    <w:rsid w:val="0093206E"/>
    <w:rsid w:val="00941306"/>
    <w:rsid w:val="00942AAC"/>
    <w:rsid w:val="009711B0"/>
    <w:rsid w:val="00997204"/>
    <w:rsid w:val="00997301"/>
    <w:rsid w:val="009A1A77"/>
    <w:rsid w:val="009B3246"/>
    <w:rsid w:val="009C4011"/>
    <w:rsid w:val="009C5755"/>
    <w:rsid w:val="009D48DB"/>
    <w:rsid w:val="00A03ADD"/>
    <w:rsid w:val="00A03F13"/>
    <w:rsid w:val="00A2064A"/>
    <w:rsid w:val="00A259F9"/>
    <w:rsid w:val="00A25CC8"/>
    <w:rsid w:val="00A405E3"/>
    <w:rsid w:val="00A41F0B"/>
    <w:rsid w:val="00A6171E"/>
    <w:rsid w:val="00A6423B"/>
    <w:rsid w:val="00A71BC0"/>
    <w:rsid w:val="00AA32FB"/>
    <w:rsid w:val="00AA59AC"/>
    <w:rsid w:val="00AB2CFC"/>
    <w:rsid w:val="00AC0DB0"/>
    <w:rsid w:val="00AC2975"/>
    <w:rsid w:val="00AE0B72"/>
    <w:rsid w:val="00AE10C4"/>
    <w:rsid w:val="00AE620B"/>
    <w:rsid w:val="00AE660A"/>
    <w:rsid w:val="00B02199"/>
    <w:rsid w:val="00B029EB"/>
    <w:rsid w:val="00B05FC6"/>
    <w:rsid w:val="00B06026"/>
    <w:rsid w:val="00B15190"/>
    <w:rsid w:val="00B31978"/>
    <w:rsid w:val="00B47620"/>
    <w:rsid w:val="00B61B01"/>
    <w:rsid w:val="00B77D47"/>
    <w:rsid w:val="00B9113B"/>
    <w:rsid w:val="00B936EE"/>
    <w:rsid w:val="00B95AC9"/>
    <w:rsid w:val="00B96A09"/>
    <w:rsid w:val="00BA3524"/>
    <w:rsid w:val="00BB35C3"/>
    <w:rsid w:val="00BE046C"/>
    <w:rsid w:val="00BE05A1"/>
    <w:rsid w:val="00C0585B"/>
    <w:rsid w:val="00C07FAA"/>
    <w:rsid w:val="00C212D1"/>
    <w:rsid w:val="00C30281"/>
    <w:rsid w:val="00C3068B"/>
    <w:rsid w:val="00C33B81"/>
    <w:rsid w:val="00C458F1"/>
    <w:rsid w:val="00C53E8F"/>
    <w:rsid w:val="00C54FF0"/>
    <w:rsid w:val="00C62F74"/>
    <w:rsid w:val="00C640F1"/>
    <w:rsid w:val="00C66881"/>
    <w:rsid w:val="00C77EBE"/>
    <w:rsid w:val="00C800AF"/>
    <w:rsid w:val="00C91853"/>
    <w:rsid w:val="00C923C3"/>
    <w:rsid w:val="00C94FD1"/>
    <w:rsid w:val="00C95E4C"/>
    <w:rsid w:val="00CA103D"/>
    <w:rsid w:val="00CB5C22"/>
    <w:rsid w:val="00CD6503"/>
    <w:rsid w:val="00CF2290"/>
    <w:rsid w:val="00CF6722"/>
    <w:rsid w:val="00CF755E"/>
    <w:rsid w:val="00D141CA"/>
    <w:rsid w:val="00D152C4"/>
    <w:rsid w:val="00D16A88"/>
    <w:rsid w:val="00D20FAA"/>
    <w:rsid w:val="00D258AC"/>
    <w:rsid w:val="00D31736"/>
    <w:rsid w:val="00D37B79"/>
    <w:rsid w:val="00D52217"/>
    <w:rsid w:val="00D53DA5"/>
    <w:rsid w:val="00D6262C"/>
    <w:rsid w:val="00D71AD8"/>
    <w:rsid w:val="00D8346D"/>
    <w:rsid w:val="00D8648E"/>
    <w:rsid w:val="00D87E62"/>
    <w:rsid w:val="00DB2614"/>
    <w:rsid w:val="00DB6760"/>
    <w:rsid w:val="00DB7AE6"/>
    <w:rsid w:val="00DC30FB"/>
    <w:rsid w:val="00DE321A"/>
    <w:rsid w:val="00DF63FB"/>
    <w:rsid w:val="00DF7558"/>
    <w:rsid w:val="00E037D5"/>
    <w:rsid w:val="00E13A6A"/>
    <w:rsid w:val="00E15FE7"/>
    <w:rsid w:val="00E16FB9"/>
    <w:rsid w:val="00E35B88"/>
    <w:rsid w:val="00E35B8F"/>
    <w:rsid w:val="00E42ED3"/>
    <w:rsid w:val="00E47204"/>
    <w:rsid w:val="00E51308"/>
    <w:rsid w:val="00E56366"/>
    <w:rsid w:val="00E5738D"/>
    <w:rsid w:val="00E57D85"/>
    <w:rsid w:val="00E61721"/>
    <w:rsid w:val="00E853AD"/>
    <w:rsid w:val="00E868F7"/>
    <w:rsid w:val="00E92DB7"/>
    <w:rsid w:val="00EA57C6"/>
    <w:rsid w:val="00EB26EC"/>
    <w:rsid w:val="00EB6B21"/>
    <w:rsid w:val="00EB7D9E"/>
    <w:rsid w:val="00EC00AE"/>
    <w:rsid w:val="00EC27D4"/>
    <w:rsid w:val="00EC5B92"/>
    <w:rsid w:val="00ED2F84"/>
    <w:rsid w:val="00EE32CD"/>
    <w:rsid w:val="00EF4CCC"/>
    <w:rsid w:val="00F055C6"/>
    <w:rsid w:val="00F17DAF"/>
    <w:rsid w:val="00F374E1"/>
    <w:rsid w:val="00F55570"/>
    <w:rsid w:val="00F5628A"/>
    <w:rsid w:val="00F6292E"/>
    <w:rsid w:val="00F74CA1"/>
    <w:rsid w:val="00F80AC1"/>
    <w:rsid w:val="00FB0B6A"/>
    <w:rsid w:val="00FC34D9"/>
    <w:rsid w:val="00FD15CA"/>
    <w:rsid w:val="00FE19E5"/>
    <w:rsid w:val="00FF1A21"/>
    <w:rsid w:val="010AF5BF"/>
    <w:rsid w:val="01A7D731"/>
    <w:rsid w:val="0515641B"/>
    <w:rsid w:val="06DE6131"/>
    <w:rsid w:val="0A7C7D09"/>
    <w:rsid w:val="0A9FA014"/>
    <w:rsid w:val="0F6B8953"/>
    <w:rsid w:val="1C46BED0"/>
    <w:rsid w:val="1D2AE183"/>
    <w:rsid w:val="1FBAAB6A"/>
    <w:rsid w:val="277C0E45"/>
    <w:rsid w:val="2868BB59"/>
    <w:rsid w:val="2A69318F"/>
    <w:rsid w:val="2D5832B2"/>
    <w:rsid w:val="2EDF3861"/>
    <w:rsid w:val="315CFD10"/>
    <w:rsid w:val="32BD9F5A"/>
    <w:rsid w:val="3376EC31"/>
    <w:rsid w:val="36A36E2E"/>
    <w:rsid w:val="3C36F391"/>
    <w:rsid w:val="41F1E94D"/>
    <w:rsid w:val="4628E40A"/>
    <w:rsid w:val="4C6AD8F1"/>
    <w:rsid w:val="50F433B9"/>
    <w:rsid w:val="55603745"/>
    <w:rsid w:val="567EFA01"/>
    <w:rsid w:val="56FF2524"/>
    <w:rsid w:val="57694AF4"/>
    <w:rsid w:val="5DB8DFB7"/>
    <w:rsid w:val="6299933C"/>
    <w:rsid w:val="62B1C678"/>
    <w:rsid w:val="6B0137D4"/>
    <w:rsid w:val="6B16822E"/>
    <w:rsid w:val="6B52D7B4"/>
    <w:rsid w:val="70E85B15"/>
    <w:rsid w:val="71A5601E"/>
    <w:rsid w:val="73159DC2"/>
    <w:rsid w:val="73CE4AD7"/>
    <w:rsid w:val="761AF4B1"/>
    <w:rsid w:val="7682B015"/>
    <w:rsid w:val="78E4AD59"/>
    <w:rsid w:val="7C3F0C7F"/>
    <w:rsid w:val="7F46CC1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F3F16DF"/>
  <w14:defaultImageDpi w14:val="300"/>
  <w15:docId w15:val="{8E0CA03F-0738-4FE5-B93A-0F18B319C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190"/>
  </w:style>
  <w:style w:type="paragraph" w:styleId="Heading2">
    <w:name w:val="heading 2"/>
    <w:basedOn w:val="Normal"/>
    <w:next w:val="Normal"/>
    <w:link w:val="Heading2Char"/>
    <w:uiPriority w:val="9"/>
    <w:semiHidden/>
    <w:unhideWhenUsed/>
    <w:qFormat/>
    <w:rsid w:val="00CA103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73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738D"/>
    <w:rPr>
      <w:rFonts w:ascii="Lucida Grande" w:hAnsi="Lucida Grande" w:cs="Lucida Grande"/>
      <w:sz w:val="18"/>
      <w:szCs w:val="18"/>
    </w:rPr>
  </w:style>
  <w:style w:type="paragraph" w:styleId="Header">
    <w:name w:val="header"/>
    <w:basedOn w:val="Normal"/>
    <w:link w:val="HeaderChar"/>
    <w:uiPriority w:val="99"/>
    <w:unhideWhenUsed/>
    <w:rsid w:val="00E5738D"/>
    <w:pPr>
      <w:tabs>
        <w:tab w:val="center" w:pos="4320"/>
        <w:tab w:val="right" w:pos="8640"/>
      </w:tabs>
    </w:pPr>
  </w:style>
  <w:style w:type="character" w:customStyle="1" w:styleId="HeaderChar">
    <w:name w:val="Header Char"/>
    <w:basedOn w:val="DefaultParagraphFont"/>
    <w:link w:val="Header"/>
    <w:uiPriority w:val="99"/>
    <w:rsid w:val="00E5738D"/>
  </w:style>
  <w:style w:type="paragraph" w:styleId="Footer">
    <w:name w:val="footer"/>
    <w:basedOn w:val="Normal"/>
    <w:link w:val="FooterChar"/>
    <w:uiPriority w:val="99"/>
    <w:unhideWhenUsed/>
    <w:rsid w:val="00E5738D"/>
    <w:pPr>
      <w:tabs>
        <w:tab w:val="center" w:pos="4320"/>
        <w:tab w:val="right" w:pos="8640"/>
      </w:tabs>
    </w:pPr>
  </w:style>
  <w:style w:type="character" w:customStyle="1" w:styleId="FooterChar">
    <w:name w:val="Footer Char"/>
    <w:basedOn w:val="DefaultParagraphFont"/>
    <w:link w:val="Footer"/>
    <w:uiPriority w:val="99"/>
    <w:rsid w:val="00E5738D"/>
  </w:style>
  <w:style w:type="character" w:styleId="Hyperlink">
    <w:name w:val="Hyperlink"/>
    <w:basedOn w:val="DefaultParagraphFont"/>
    <w:uiPriority w:val="99"/>
    <w:unhideWhenUsed/>
    <w:rsid w:val="00E5738D"/>
    <w:rPr>
      <w:color w:val="0000FF" w:themeColor="hyperlink"/>
      <w:u w:val="single"/>
    </w:rPr>
  </w:style>
  <w:style w:type="paragraph" w:styleId="ListParagraph">
    <w:name w:val="List Paragraph"/>
    <w:basedOn w:val="Normal"/>
    <w:uiPriority w:val="34"/>
    <w:qFormat/>
    <w:rsid w:val="00E5738D"/>
    <w:pPr>
      <w:ind w:left="720"/>
      <w:contextualSpacing/>
    </w:pPr>
  </w:style>
  <w:style w:type="character" w:styleId="FollowedHyperlink">
    <w:name w:val="FollowedHyperlink"/>
    <w:basedOn w:val="DefaultParagraphFont"/>
    <w:uiPriority w:val="99"/>
    <w:semiHidden/>
    <w:unhideWhenUsed/>
    <w:rsid w:val="007C746D"/>
    <w:rPr>
      <w:color w:val="800080" w:themeColor="followedHyperlink"/>
      <w:u w:val="single"/>
    </w:rPr>
  </w:style>
  <w:style w:type="paragraph" w:styleId="NormalWeb">
    <w:name w:val="Normal (Web)"/>
    <w:basedOn w:val="Normal"/>
    <w:uiPriority w:val="99"/>
    <w:unhideWhenUsed/>
    <w:rsid w:val="004D2D31"/>
    <w:rPr>
      <w:rFonts w:ascii="Times New Roman" w:hAnsi="Times New Roman" w:cs="Times New Roman"/>
    </w:rPr>
  </w:style>
  <w:style w:type="character" w:customStyle="1" w:styleId="Heading2Char">
    <w:name w:val="Heading 2 Char"/>
    <w:basedOn w:val="DefaultParagraphFont"/>
    <w:link w:val="Heading2"/>
    <w:uiPriority w:val="9"/>
    <w:semiHidden/>
    <w:rsid w:val="00CA103D"/>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826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792B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2">
    <w:name w:val="Light Grid Accent 2"/>
    <w:basedOn w:val="TableNormal"/>
    <w:uiPriority w:val="62"/>
    <w:rsid w:val="00792B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MediumList2">
    <w:name w:val="Medium List 2"/>
    <w:basedOn w:val="TableNormal"/>
    <w:uiPriority w:val="66"/>
    <w:rsid w:val="00792B4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
    <w:name w:val="Medium List 1"/>
    <w:basedOn w:val="TableNormal"/>
    <w:uiPriority w:val="65"/>
    <w:rsid w:val="00792B4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
    <w:name w:val="Light Shading"/>
    <w:basedOn w:val="TableNormal"/>
    <w:uiPriority w:val="60"/>
    <w:rsid w:val="00792B4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702D5B"/>
    <w:pPr>
      <w:spacing w:after="200"/>
    </w:pPr>
    <w:rPr>
      <w:i/>
      <w:iCs/>
      <w:color w:val="1F497D" w:themeColor="text2"/>
      <w:sz w:val="18"/>
      <w:szCs w:val="18"/>
    </w:rPr>
  </w:style>
  <w:style w:type="character" w:styleId="UnresolvedMention">
    <w:name w:val="Unresolved Mention"/>
    <w:basedOn w:val="DefaultParagraphFont"/>
    <w:uiPriority w:val="99"/>
    <w:unhideWhenUsed/>
    <w:rsid w:val="00702D5B"/>
    <w:rPr>
      <w:color w:val="605E5C"/>
      <w:shd w:val="clear" w:color="auto" w:fill="E1DFDD"/>
    </w:rPr>
  </w:style>
  <w:style w:type="paragraph" w:styleId="NoSpacing">
    <w:name w:val="No Spacing"/>
    <w:uiPriority w:val="1"/>
    <w:qFormat/>
    <w:rsid w:val="002A53D3"/>
    <w:pPr>
      <w:spacing w:after="0"/>
    </w:pPr>
  </w:style>
  <w:style w:type="character" w:styleId="Emphasis">
    <w:name w:val="Emphasis"/>
    <w:basedOn w:val="DefaultParagraphFont"/>
    <w:uiPriority w:val="20"/>
    <w:qFormat/>
    <w:rsid w:val="005D09D5"/>
    <w:rPr>
      <w:i/>
      <w:iCs/>
    </w:rPr>
  </w:style>
  <w:style w:type="character" w:styleId="Strong">
    <w:name w:val="Strong"/>
    <w:basedOn w:val="DefaultParagraphFont"/>
    <w:uiPriority w:val="22"/>
    <w:qFormat/>
    <w:rsid w:val="005D09D5"/>
    <w:rPr>
      <w:b/>
      <w:bCs/>
    </w:rPr>
  </w:style>
  <w:style w:type="character" w:styleId="CommentReference">
    <w:name w:val="annotation reference"/>
    <w:basedOn w:val="DefaultParagraphFont"/>
    <w:uiPriority w:val="99"/>
    <w:semiHidden/>
    <w:unhideWhenUsed/>
    <w:rsid w:val="009C5755"/>
    <w:rPr>
      <w:sz w:val="16"/>
      <w:szCs w:val="16"/>
    </w:rPr>
  </w:style>
  <w:style w:type="paragraph" w:styleId="CommentText">
    <w:name w:val="annotation text"/>
    <w:basedOn w:val="Normal"/>
    <w:link w:val="CommentTextChar"/>
    <w:uiPriority w:val="99"/>
    <w:semiHidden/>
    <w:unhideWhenUsed/>
    <w:rsid w:val="009C5755"/>
    <w:rPr>
      <w:sz w:val="20"/>
      <w:szCs w:val="20"/>
    </w:rPr>
  </w:style>
  <w:style w:type="character" w:customStyle="1" w:styleId="CommentTextChar">
    <w:name w:val="Comment Text Char"/>
    <w:basedOn w:val="DefaultParagraphFont"/>
    <w:link w:val="CommentText"/>
    <w:uiPriority w:val="99"/>
    <w:semiHidden/>
    <w:rsid w:val="009C5755"/>
    <w:rPr>
      <w:sz w:val="20"/>
      <w:szCs w:val="20"/>
    </w:rPr>
  </w:style>
  <w:style w:type="paragraph" w:styleId="CommentSubject">
    <w:name w:val="annotation subject"/>
    <w:basedOn w:val="CommentText"/>
    <w:next w:val="CommentText"/>
    <w:link w:val="CommentSubjectChar"/>
    <w:uiPriority w:val="99"/>
    <w:semiHidden/>
    <w:unhideWhenUsed/>
    <w:rsid w:val="009C5755"/>
    <w:rPr>
      <w:b/>
      <w:bCs/>
    </w:rPr>
  </w:style>
  <w:style w:type="character" w:customStyle="1" w:styleId="CommentSubjectChar">
    <w:name w:val="Comment Subject Char"/>
    <w:basedOn w:val="CommentTextChar"/>
    <w:link w:val="CommentSubject"/>
    <w:uiPriority w:val="99"/>
    <w:semiHidden/>
    <w:rsid w:val="009C5755"/>
    <w:rPr>
      <w:b/>
      <w:bCs/>
      <w:sz w:val="20"/>
      <w:szCs w:val="20"/>
    </w:rPr>
  </w:style>
  <w:style w:type="character" w:styleId="Mention">
    <w:name w:val="Mention"/>
    <w:basedOn w:val="DefaultParagraphFont"/>
    <w:uiPriority w:val="99"/>
    <w:unhideWhenUsed/>
    <w:rsid w:val="00AE620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29380">
      <w:bodyDiv w:val="1"/>
      <w:marLeft w:val="0"/>
      <w:marRight w:val="0"/>
      <w:marTop w:val="0"/>
      <w:marBottom w:val="0"/>
      <w:divBdr>
        <w:top w:val="none" w:sz="0" w:space="0" w:color="auto"/>
        <w:left w:val="none" w:sz="0" w:space="0" w:color="auto"/>
        <w:bottom w:val="none" w:sz="0" w:space="0" w:color="auto"/>
        <w:right w:val="none" w:sz="0" w:space="0" w:color="auto"/>
      </w:divBdr>
    </w:div>
    <w:div w:id="297804631">
      <w:bodyDiv w:val="1"/>
      <w:marLeft w:val="0"/>
      <w:marRight w:val="0"/>
      <w:marTop w:val="0"/>
      <w:marBottom w:val="0"/>
      <w:divBdr>
        <w:top w:val="none" w:sz="0" w:space="0" w:color="auto"/>
        <w:left w:val="none" w:sz="0" w:space="0" w:color="auto"/>
        <w:bottom w:val="none" w:sz="0" w:space="0" w:color="auto"/>
        <w:right w:val="none" w:sz="0" w:space="0" w:color="auto"/>
      </w:divBdr>
    </w:div>
    <w:div w:id="393236656">
      <w:bodyDiv w:val="1"/>
      <w:marLeft w:val="0"/>
      <w:marRight w:val="0"/>
      <w:marTop w:val="0"/>
      <w:marBottom w:val="0"/>
      <w:divBdr>
        <w:top w:val="none" w:sz="0" w:space="0" w:color="auto"/>
        <w:left w:val="none" w:sz="0" w:space="0" w:color="auto"/>
        <w:bottom w:val="none" w:sz="0" w:space="0" w:color="auto"/>
        <w:right w:val="none" w:sz="0" w:space="0" w:color="auto"/>
      </w:divBdr>
    </w:div>
    <w:div w:id="452596082">
      <w:bodyDiv w:val="1"/>
      <w:marLeft w:val="0"/>
      <w:marRight w:val="0"/>
      <w:marTop w:val="0"/>
      <w:marBottom w:val="0"/>
      <w:divBdr>
        <w:top w:val="none" w:sz="0" w:space="0" w:color="auto"/>
        <w:left w:val="none" w:sz="0" w:space="0" w:color="auto"/>
        <w:bottom w:val="none" w:sz="0" w:space="0" w:color="auto"/>
        <w:right w:val="none" w:sz="0" w:space="0" w:color="auto"/>
      </w:divBdr>
    </w:div>
    <w:div w:id="871579246">
      <w:bodyDiv w:val="1"/>
      <w:marLeft w:val="0"/>
      <w:marRight w:val="0"/>
      <w:marTop w:val="0"/>
      <w:marBottom w:val="0"/>
      <w:divBdr>
        <w:top w:val="none" w:sz="0" w:space="0" w:color="auto"/>
        <w:left w:val="none" w:sz="0" w:space="0" w:color="auto"/>
        <w:bottom w:val="none" w:sz="0" w:space="0" w:color="auto"/>
        <w:right w:val="none" w:sz="0" w:space="0" w:color="auto"/>
      </w:divBdr>
    </w:div>
    <w:div w:id="899706067">
      <w:bodyDiv w:val="1"/>
      <w:marLeft w:val="0"/>
      <w:marRight w:val="0"/>
      <w:marTop w:val="0"/>
      <w:marBottom w:val="0"/>
      <w:divBdr>
        <w:top w:val="none" w:sz="0" w:space="0" w:color="auto"/>
        <w:left w:val="none" w:sz="0" w:space="0" w:color="auto"/>
        <w:bottom w:val="none" w:sz="0" w:space="0" w:color="auto"/>
        <w:right w:val="none" w:sz="0" w:space="0" w:color="auto"/>
      </w:divBdr>
    </w:div>
    <w:div w:id="922840269">
      <w:bodyDiv w:val="1"/>
      <w:marLeft w:val="0"/>
      <w:marRight w:val="0"/>
      <w:marTop w:val="0"/>
      <w:marBottom w:val="0"/>
      <w:divBdr>
        <w:top w:val="none" w:sz="0" w:space="0" w:color="auto"/>
        <w:left w:val="none" w:sz="0" w:space="0" w:color="auto"/>
        <w:bottom w:val="none" w:sz="0" w:space="0" w:color="auto"/>
        <w:right w:val="none" w:sz="0" w:space="0" w:color="auto"/>
      </w:divBdr>
    </w:div>
    <w:div w:id="955477872">
      <w:bodyDiv w:val="1"/>
      <w:marLeft w:val="0"/>
      <w:marRight w:val="0"/>
      <w:marTop w:val="0"/>
      <w:marBottom w:val="0"/>
      <w:divBdr>
        <w:top w:val="none" w:sz="0" w:space="0" w:color="auto"/>
        <w:left w:val="none" w:sz="0" w:space="0" w:color="auto"/>
        <w:bottom w:val="none" w:sz="0" w:space="0" w:color="auto"/>
        <w:right w:val="none" w:sz="0" w:space="0" w:color="auto"/>
      </w:divBdr>
    </w:div>
    <w:div w:id="979504828">
      <w:bodyDiv w:val="1"/>
      <w:marLeft w:val="0"/>
      <w:marRight w:val="0"/>
      <w:marTop w:val="0"/>
      <w:marBottom w:val="0"/>
      <w:divBdr>
        <w:top w:val="none" w:sz="0" w:space="0" w:color="auto"/>
        <w:left w:val="none" w:sz="0" w:space="0" w:color="auto"/>
        <w:bottom w:val="none" w:sz="0" w:space="0" w:color="auto"/>
        <w:right w:val="none" w:sz="0" w:space="0" w:color="auto"/>
      </w:divBdr>
    </w:div>
    <w:div w:id="986514716">
      <w:bodyDiv w:val="1"/>
      <w:marLeft w:val="0"/>
      <w:marRight w:val="0"/>
      <w:marTop w:val="0"/>
      <w:marBottom w:val="0"/>
      <w:divBdr>
        <w:top w:val="none" w:sz="0" w:space="0" w:color="auto"/>
        <w:left w:val="none" w:sz="0" w:space="0" w:color="auto"/>
        <w:bottom w:val="none" w:sz="0" w:space="0" w:color="auto"/>
        <w:right w:val="none" w:sz="0" w:space="0" w:color="auto"/>
      </w:divBdr>
    </w:div>
    <w:div w:id="1008142096">
      <w:bodyDiv w:val="1"/>
      <w:marLeft w:val="0"/>
      <w:marRight w:val="0"/>
      <w:marTop w:val="0"/>
      <w:marBottom w:val="0"/>
      <w:divBdr>
        <w:top w:val="none" w:sz="0" w:space="0" w:color="auto"/>
        <w:left w:val="none" w:sz="0" w:space="0" w:color="auto"/>
        <w:bottom w:val="none" w:sz="0" w:space="0" w:color="auto"/>
        <w:right w:val="none" w:sz="0" w:space="0" w:color="auto"/>
      </w:divBdr>
    </w:div>
    <w:div w:id="1015113012">
      <w:bodyDiv w:val="1"/>
      <w:marLeft w:val="0"/>
      <w:marRight w:val="0"/>
      <w:marTop w:val="0"/>
      <w:marBottom w:val="0"/>
      <w:divBdr>
        <w:top w:val="none" w:sz="0" w:space="0" w:color="auto"/>
        <w:left w:val="none" w:sz="0" w:space="0" w:color="auto"/>
        <w:bottom w:val="none" w:sz="0" w:space="0" w:color="auto"/>
        <w:right w:val="none" w:sz="0" w:space="0" w:color="auto"/>
      </w:divBdr>
    </w:div>
    <w:div w:id="1271357670">
      <w:bodyDiv w:val="1"/>
      <w:marLeft w:val="0"/>
      <w:marRight w:val="0"/>
      <w:marTop w:val="0"/>
      <w:marBottom w:val="0"/>
      <w:divBdr>
        <w:top w:val="none" w:sz="0" w:space="0" w:color="auto"/>
        <w:left w:val="none" w:sz="0" w:space="0" w:color="auto"/>
        <w:bottom w:val="none" w:sz="0" w:space="0" w:color="auto"/>
        <w:right w:val="none" w:sz="0" w:space="0" w:color="auto"/>
      </w:divBdr>
    </w:div>
    <w:div w:id="1432163169">
      <w:bodyDiv w:val="1"/>
      <w:marLeft w:val="0"/>
      <w:marRight w:val="0"/>
      <w:marTop w:val="0"/>
      <w:marBottom w:val="0"/>
      <w:divBdr>
        <w:top w:val="none" w:sz="0" w:space="0" w:color="auto"/>
        <w:left w:val="none" w:sz="0" w:space="0" w:color="auto"/>
        <w:bottom w:val="none" w:sz="0" w:space="0" w:color="auto"/>
        <w:right w:val="none" w:sz="0" w:space="0" w:color="auto"/>
      </w:divBdr>
    </w:div>
    <w:div w:id="1598514809">
      <w:bodyDiv w:val="1"/>
      <w:marLeft w:val="0"/>
      <w:marRight w:val="0"/>
      <w:marTop w:val="0"/>
      <w:marBottom w:val="0"/>
      <w:divBdr>
        <w:top w:val="none" w:sz="0" w:space="0" w:color="auto"/>
        <w:left w:val="none" w:sz="0" w:space="0" w:color="auto"/>
        <w:bottom w:val="none" w:sz="0" w:space="0" w:color="auto"/>
        <w:right w:val="none" w:sz="0" w:space="0" w:color="auto"/>
      </w:divBdr>
    </w:div>
    <w:div w:id="1734431639">
      <w:bodyDiv w:val="1"/>
      <w:marLeft w:val="0"/>
      <w:marRight w:val="0"/>
      <w:marTop w:val="0"/>
      <w:marBottom w:val="0"/>
      <w:divBdr>
        <w:top w:val="none" w:sz="0" w:space="0" w:color="auto"/>
        <w:left w:val="none" w:sz="0" w:space="0" w:color="auto"/>
        <w:bottom w:val="none" w:sz="0" w:space="0" w:color="auto"/>
        <w:right w:val="none" w:sz="0" w:space="0" w:color="auto"/>
      </w:divBdr>
    </w:div>
    <w:div w:id="1755859463">
      <w:bodyDiv w:val="1"/>
      <w:marLeft w:val="0"/>
      <w:marRight w:val="0"/>
      <w:marTop w:val="0"/>
      <w:marBottom w:val="0"/>
      <w:divBdr>
        <w:top w:val="none" w:sz="0" w:space="0" w:color="auto"/>
        <w:left w:val="none" w:sz="0" w:space="0" w:color="auto"/>
        <w:bottom w:val="none" w:sz="0" w:space="0" w:color="auto"/>
        <w:right w:val="none" w:sz="0" w:space="0" w:color="auto"/>
      </w:divBdr>
    </w:div>
    <w:div w:id="1801456115">
      <w:bodyDiv w:val="1"/>
      <w:marLeft w:val="0"/>
      <w:marRight w:val="0"/>
      <w:marTop w:val="0"/>
      <w:marBottom w:val="0"/>
      <w:divBdr>
        <w:top w:val="none" w:sz="0" w:space="0" w:color="auto"/>
        <w:left w:val="none" w:sz="0" w:space="0" w:color="auto"/>
        <w:bottom w:val="none" w:sz="0" w:space="0" w:color="auto"/>
        <w:right w:val="none" w:sz="0" w:space="0" w:color="auto"/>
      </w:divBdr>
    </w:div>
    <w:div w:id="1934430506">
      <w:bodyDiv w:val="1"/>
      <w:marLeft w:val="0"/>
      <w:marRight w:val="0"/>
      <w:marTop w:val="0"/>
      <w:marBottom w:val="0"/>
      <w:divBdr>
        <w:top w:val="none" w:sz="0" w:space="0" w:color="auto"/>
        <w:left w:val="none" w:sz="0" w:space="0" w:color="auto"/>
        <w:bottom w:val="none" w:sz="0" w:space="0" w:color="auto"/>
        <w:right w:val="none" w:sz="0" w:space="0" w:color="auto"/>
      </w:divBdr>
    </w:div>
    <w:div w:id="1983995560">
      <w:bodyDiv w:val="1"/>
      <w:marLeft w:val="0"/>
      <w:marRight w:val="0"/>
      <w:marTop w:val="0"/>
      <w:marBottom w:val="0"/>
      <w:divBdr>
        <w:top w:val="none" w:sz="0" w:space="0" w:color="auto"/>
        <w:left w:val="none" w:sz="0" w:space="0" w:color="auto"/>
        <w:bottom w:val="none" w:sz="0" w:space="0" w:color="auto"/>
        <w:right w:val="none" w:sz="0" w:space="0" w:color="auto"/>
      </w:divBdr>
    </w:div>
    <w:div w:id="2052991632">
      <w:bodyDiv w:val="1"/>
      <w:marLeft w:val="0"/>
      <w:marRight w:val="0"/>
      <w:marTop w:val="0"/>
      <w:marBottom w:val="0"/>
      <w:divBdr>
        <w:top w:val="none" w:sz="0" w:space="0" w:color="auto"/>
        <w:left w:val="none" w:sz="0" w:space="0" w:color="auto"/>
        <w:bottom w:val="none" w:sz="0" w:space="0" w:color="auto"/>
        <w:right w:val="none" w:sz="0" w:space="0" w:color="auto"/>
      </w:divBdr>
    </w:div>
    <w:div w:id="2085294354">
      <w:bodyDiv w:val="1"/>
      <w:marLeft w:val="0"/>
      <w:marRight w:val="0"/>
      <w:marTop w:val="0"/>
      <w:marBottom w:val="0"/>
      <w:divBdr>
        <w:top w:val="none" w:sz="0" w:space="0" w:color="auto"/>
        <w:left w:val="none" w:sz="0" w:space="0" w:color="auto"/>
        <w:bottom w:val="none" w:sz="0" w:space="0" w:color="auto"/>
        <w:right w:val="none" w:sz="0" w:space="0" w:color="auto"/>
      </w:divBdr>
    </w:div>
    <w:div w:id="2093965106">
      <w:bodyDiv w:val="1"/>
      <w:marLeft w:val="0"/>
      <w:marRight w:val="0"/>
      <w:marTop w:val="0"/>
      <w:marBottom w:val="0"/>
      <w:divBdr>
        <w:top w:val="none" w:sz="0" w:space="0" w:color="auto"/>
        <w:left w:val="none" w:sz="0" w:space="0" w:color="auto"/>
        <w:bottom w:val="none" w:sz="0" w:space="0" w:color="auto"/>
        <w:right w:val="none" w:sz="0" w:space="0" w:color="auto"/>
      </w:divBdr>
    </w:div>
    <w:div w:id="21272639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results.org/wp-content/uploads/2021-IC_HRes225_Global-Partnership-for-Education.pdf" TargetMode="Externa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results.org/wp-content/uploads/2021-IC_Kilmer-Fitzpatrick-GPE-Letter-to-Administration.pdf" TargetMode="Externa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yperlink" Target="https://results.org/wp-content/uploads/2021-IC_SRes240_Global-Partnership-for-Education.pdf" TargetMode="External"/><Relationship Id="rId20" Type="http://schemas.openxmlformats.org/officeDocument/2006/relationships/footer" Target="footer3.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5.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results.org/wp-content/uploads/FY22-Global-Partnership-for-Education-Appropriations-Memo.pdf" TargetMode="External"/><Relationship Id="rId23" Type="http://schemas.openxmlformats.org/officeDocument/2006/relationships/header" Target="header5.xml"/><Relationship Id="rId28" Type="http://schemas.openxmlformats.org/officeDocument/2006/relationships/footer" Target="footer7.xm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4.xml"/><Relationship Id="rId27" Type="http://schemas.openxmlformats.org/officeDocument/2006/relationships/header" Target="header7.xml"/><Relationship Id="rId30" Type="http://schemas.openxmlformats.org/officeDocument/2006/relationships/footer" Target="footer8.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oom\Downloads\2020%20Rebrand%20Action%20Sh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1DF2243E6C85A4794611ACAEA088222" ma:contentTypeVersion="10" ma:contentTypeDescription="Create a new document." ma:contentTypeScope="" ma:versionID="7299d9a972c2393db609a7514e77e946">
  <xsd:schema xmlns:xsd="http://www.w3.org/2001/XMLSchema" xmlns:xs="http://www.w3.org/2001/XMLSchema" xmlns:p="http://schemas.microsoft.com/office/2006/metadata/properties" xmlns:ns2="ef035fee-706e-4acb-9a43-6ee1a9ecef89" xmlns:ns3="e1541ae8-567d-462c-9e78-c3b0dfdaed9d" targetNamespace="http://schemas.microsoft.com/office/2006/metadata/properties" ma:root="true" ma:fieldsID="03ed3d9b0fcea067346db41765fd791d" ns2:_="" ns3:_="">
    <xsd:import namespace="ef035fee-706e-4acb-9a43-6ee1a9ecef89"/>
    <xsd:import namespace="e1541ae8-567d-462c-9e78-c3b0dfdaed9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035fee-706e-4acb-9a43-6ee1a9ecef8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541ae8-567d-462c-9e78-c3b0dfdaed9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EDF67F-B198-4C1B-B0AB-058580890C43}">
  <ds:schemaRefs>
    <ds:schemaRef ds:uri="http://schemas.openxmlformats.org/officeDocument/2006/bibliography"/>
  </ds:schemaRefs>
</ds:datastoreItem>
</file>

<file path=customXml/itemProps2.xml><?xml version="1.0" encoding="utf-8"?>
<ds:datastoreItem xmlns:ds="http://schemas.openxmlformats.org/officeDocument/2006/customXml" ds:itemID="{7BE49921-4250-499D-A080-289A91F842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ABFAB4F-D08F-4444-B615-60D1719465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035fee-706e-4acb-9a43-6ee1a9ecef89"/>
    <ds:schemaRef ds:uri="e1541ae8-567d-462c-9e78-c3b0dfdae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F9DDD6-EE74-4374-A666-D261331FAD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2020%20Rebrand%20Action%20Sheet%20Template.dotx</Template>
  <TotalTime>0</TotalTime>
  <Pages>1</Pages>
  <Words>763</Words>
  <Characters>4353</Characters>
  <Application>Microsoft Office Word</Application>
  <DocSecurity>4</DocSecurity>
  <Lines>36</Lines>
  <Paragraphs>10</Paragraphs>
  <ScaleCrop>false</ScaleCrop>
  <Company/>
  <LinksUpToDate>false</LinksUpToDate>
  <CharactersWithSpaces>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Monza</dc:creator>
  <cp:keywords/>
  <dc:description/>
  <cp:lastModifiedBy>Crickett Nicovich</cp:lastModifiedBy>
  <cp:revision>14</cp:revision>
  <cp:lastPrinted>2021-06-09T19:48:00Z</cp:lastPrinted>
  <dcterms:created xsi:type="dcterms:W3CDTF">2021-06-09T19:45:00Z</dcterms:created>
  <dcterms:modified xsi:type="dcterms:W3CDTF">2021-06-10T16:53:00Z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0x010100E1DF2243E6C85A4794611ACAEA088222</vt:lpwstr>
  </property>
  <property fmtid="{D5CDD505-2E9C-101B-9397-08002B2CF9AE}" pid="3" name="Order">
    <vt:r8>3043000</vt:r8>
  </property>
  <property fmtid="{D5CDD505-2E9C-101B-9397-08002B2CF9AE}" pid="4" name="ComplianceAssetId">
    <vt:lpwstr/>
  </property>
</Properties>
</file>