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AB0B3" w14:textId="4CF1FD7C" w:rsidR="009434B1" w:rsidRDefault="00AF1AD6" w:rsidP="009434B1">
      <w:pPr>
        <w:pStyle w:val="NormalWeb"/>
        <w:spacing w:after="120" w:line="276" w:lineRule="auto"/>
        <w:rPr>
          <w:rFonts w:ascii="Open Sans" w:hAnsi="Open Sans" w:cs="Open Sans"/>
          <w:b/>
          <w:bCs/>
          <w:color w:val="D50032"/>
          <w:sz w:val="36"/>
          <w:szCs w:val="36"/>
        </w:rPr>
      </w:pPr>
      <w:r w:rsidRPr="00D91240">
        <w:rPr>
          <w:rFonts w:ascii="Open Sans" w:eastAsia="Times New Roman" w:hAnsi="Open Sans" w:cs="Open Sans"/>
          <w:noProof/>
          <w:color w:val="212529"/>
          <w:sz w:val="22"/>
          <w:szCs w:val="22"/>
        </w:rPr>
        <mc:AlternateContent>
          <mc:Choice Requires="wps">
            <w:drawing>
              <wp:anchor distT="45720" distB="45720" distL="114300" distR="114300" simplePos="0" relativeHeight="251658241" behindDoc="0" locked="0" layoutInCell="1" allowOverlap="1" wp14:anchorId="2B12561B" wp14:editId="61D50B1A">
                <wp:simplePos x="0" y="0"/>
                <wp:positionH relativeFrom="column">
                  <wp:posOffset>4221480</wp:posOffset>
                </wp:positionH>
                <wp:positionV relativeFrom="paragraph">
                  <wp:posOffset>369570</wp:posOffset>
                </wp:positionV>
                <wp:extent cx="2360930"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
                        </a:xfrm>
                        <a:prstGeom prst="rect">
                          <a:avLst/>
                        </a:prstGeom>
                        <a:noFill/>
                        <a:ln w="9525">
                          <a:noFill/>
                          <a:miter lim="800000"/>
                          <a:headEnd/>
                          <a:tailEnd/>
                        </a:ln>
                      </wps:spPr>
                      <wps:txbx>
                        <w:txbxContent>
                          <w:p w14:paraId="28CCE449" w14:textId="34E3D9CB" w:rsidR="00D91240" w:rsidRPr="00D91240" w:rsidRDefault="00D91240" w:rsidP="00D91240">
                            <w:pPr>
                              <w:jc w:val="center"/>
                              <w:rPr>
                                <w:rFonts w:ascii="Open Sans" w:hAnsi="Open Sans" w:cs="Open Sans"/>
                                <w:b/>
                                <w:bCs/>
                                <w:sz w:val="22"/>
                                <w:szCs w:val="22"/>
                              </w:rPr>
                            </w:pPr>
                            <w:r w:rsidRPr="00D91240">
                              <w:rPr>
                                <w:rFonts w:ascii="Open Sans" w:hAnsi="Open Sans" w:cs="Open Sans"/>
                                <w:b/>
                                <w:bCs/>
                                <w:sz w:val="22"/>
                                <w:szCs w:val="22"/>
                              </w:rPr>
                              <w:t>First 100 Days Meeting Map</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12561B" id="_x0000_t202" coordsize="21600,21600" o:spt="202" path="m,l,21600r21600,l21600,xe">
                <v:stroke joinstyle="miter"/>
                <v:path gradientshapeok="t" o:connecttype="rect"/>
              </v:shapetype>
              <v:shape id="Text Box 2" o:spid="_x0000_s1026" type="#_x0000_t202" style="position:absolute;margin-left:332.4pt;margin-top:29.1pt;width:185.9pt;height:18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" filled="f" stroked="f">
                <v:textbox inset=",0,,0">
                  <w:txbxContent>
                    <w:p w14:paraId="28CCE449" w14:textId="34E3D9CB" w:rsidR="00D91240" w:rsidRPr="00D91240" w:rsidRDefault="00D91240" w:rsidP="00D91240">
                      <w:pPr>
                        <w:jc w:val="center"/>
                        <w:rPr>
                          <w:rFonts w:ascii="Open Sans" w:hAnsi="Open Sans" w:cs="Open Sans"/>
                          <w:b/>
                          <w:bCs/>
                          <w:sz w:val="22"/>
                          <w:szCs w:val="22"/>
                        </w:rPr>
                      </w:pPr>
                      <w:r w:rsidRPr="00D91240">
                        <w:rPr>
                          <w:rFonts w:ascii="Open Sans" w:hAnsi="Open Sans" w:cs="Open Sans"/>
                          <w:b/>
                          <w:bCs/>
                          <w:sz w:val="22"/>
                          <w:szCs w:val="22"/>
                        </w:rPr>
                        <w:t>First 100 Days Meeting Map</w:t>
                      </w:r>
                    </w:p>
                  </w:txbxContent>
                </v:textbox>
                <w10:wrap type="square"/>
              </v:shape>
            </w:pict>
          </mc:Fallback>
        </mc:AlternateContent>
      </w:r>
      <w:r w:rsidR="00616C59">
        <w:rPr>
          <w:rFonts w:ascii="Open Sans" w:hAnsi="Open Sans" w:cs="Open Sans"/>
          <w:b/>
          <w:bCs/>
          <w:color w:val="D50032"/>
          <w:sz w:val="36"/>
          <w:szCs w:val="36"/>
        </w:rPr>
        <w:t>Keep up</w:t>
      </w:r>
      <w:r w:rsidR="009434B1">
        <w:rPr>
          <w:rFonts w:ascii="Open Sans" w:hAnsi="Open Sans" w:cs="Open Sans"/>
          <w:b/>
          <w:bCs/>
          <w:color w:val="D50032"/>
          <w:sz w:val="36"/>
          <w:szCs w:val="36"/>
        </w:rPr>
        <w:t xml:space="preserve"> </w:t>
      </w:r>
      <w:r w:rsidR="00003B80">
        <w:rPr>
          <w:rFonts w:ascii="Open Sans" w:hAnsi="Open Sans" w:cs="Open Sans"/>
          <w:b/>
          <w:bCs/>
          <w:color w:val="D50032"/>
          <w:sz w:val="36"/>
          <w:szCs w:val="36"/>
        </w:rPr>
        <w:t>y</w:t>
      </w:r>
      <w:r w:rsidR="009434B1">
        <w:rPr>
          <w:rFonts w:ascii="Open Sans" w:hAnsi="Open Sans" w:cs="Open Sans"/>
          <w:b/>
          <w:bCs/>
          <w:color w:val="D50032"/>
          <w:sz w:val="36"/>
          <w:szCs w:val="36"/>
        </w:rPr>
        <w:t>our First 100 Days</w:t>
      </w:r>
      <w:r w:rsidR="00003B80">
        <w:rPr>
          <w:rFonts w:ascii="Open Sans" w:hAnsi="Open Sans" w:cs="Open Sans"/>
          <w:b/>
          <w:bCs/>
          <w:color w:val="D50032"/>
          <w:sz w:val="36"/>
          <w:szCs w:val="36"/>
        </w:rPr>
        <w:t xml:space="preserve"> lobby meetings</w:t>
      </w:r>
    </w:p>
    <w:p w14:paraId="1CE38DA8" w14:textId="145C2E30" w:rsidR="00E176CC" w:rsidRPr="00C51921" w:rsidRDefault="0036126A" w:rsidP="001A334D">
      <w:pPr>
        <w:shd w:val="clear" w:color="auto" w:fill="FFFFFF"/>
        <w:spacing w:after="100" w:afterAutospacing="1" w:line="276" w:lineRule="auto"/>
        <w:rPr>
          <w:rFonts w:ascii="Open Sans" w:eastAsia="Times New Roman" w:hAnsi="Open Sans" w:cs="Open Sans"/>
          <w:color w:val="212529"/>
          <w:sz w:val="22"/>
          <w:szCs w:val="22"/>
        </w:rPr>
      </w:pPr>
      <w:r>
        <w:rPr>
          <w:noProof/>
        </w:rPr>
        <w:drawing>
          <wp:anchor distT="0" distB="0" distL="114300" distR="114300" simplePos="0" relativeHeight="251659265" behindDoc="1" locked="0" layoutInCell="1" allowOverlap="1" wp14:anchorId="388369D3" wp14:editId="453F604A">
            <wp:simplePos x="0" y="0"/>
            <wp:positionH relativeFrom="margin">
              <wp:posOffset>4448175</wp:posOffset>
            </wp:positionH>
            <wp:positionV relativeFrom="paragraph">
              <wp:posOffset>173355</wp:posOffset>
            </wp:positionV>
            <wp:extent cx="2037715" cy="1057275"/>
            <wp:effectExtent l="0" t="0" r="635" b="9525"/>
            <wp:wrapTight wrapText="bothSides">
              <wp:wrapPolygon edited="0">
                <wp:start x="0" y="0"/>
                <wp:lineTo x="0" y="21405"/>
                <wp:lineTo x="21405" y="21405"/>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7715" cy="1057275"/>
                    </a:xfrm>
                    <a:prstGeom prst="rect">
                      <a:avLst/>
                    </a:prstGeom>
                  </pic:spPr>
                </pic:pic>
              </a:graphicData>
            </a:graphic>
            <wp14:sizeRelH relativeFrom="page">
              <wp14:pctWidth>0</wp14:pctWidth>
            </wp14:sizeRelH>
            <wp14:sizeRelV relativeFrom="page">
              <wp14:pctHeight>0</wp14:pctHeight>
            </wp14:sizeRelV>
          </wp:anchor>
        </w:drawing>
      </w:r>
      <w:r w:rsidR="00003B80">
        <w:rPr>
          <w:rFonts w:ascii="Open Sans" w:eastAsia="Times New Roman" w:hAnsi="Open Sans" w:cs="Open Sans"/>
          <w:color w:val="212529"/>
          <w:sz w:val="22"/>
          <w:szCs w:val="22"/>
        </w:rPr>
        <w:t>RESULTS volunteers hav</w:t>
      </w:r>
      <w:r w:rsidR="00D72284">
        <w:rPr>
          <w:rFonts w:ascii="Open Sans" w:eastAsia="Times New Roman" w:hAnsi="Open Sans" w:cs="Open Sans"/>
          <w:color w:val="212529"/>
          <w:sz w:val="22"/>
          <w:szCs w:val="22"/>
        </w:rPr>
        <w:t xml:space="preserve">e started 2021 off </w:t>
      </w:r>
      <w:r w:rsidR="005A4A17">
        <w:rPr>
          <w:rFonts w:ascii="Open Sans" w:eastAsia="Times New Roman" w:hAnsi="Open Sans" w:cs="Open Sans"/>
          <w:color w:val="212529"/>
          <w:sz w:val="22"/>
          <w:szCs w:val="22"/>
        </w:rPr>
        <w:t>right</w:t>
      </w:r>
      <w:r w:rsidR="00D72284">
        <w:rPr>
          <w:rFonts w:ascii="Open Sans" w:eastAsia="Times New Roman" w:hAnsi="Open Sans" w:cs="Open Sans"/>
          <w:color w:val="212529"/>
          <w:sz w:val="22"/>
          <w:szCs w:val="22"/>
        </w:rPr>
        <w:t xml:space="preserve">. </w:t>
      </w:r>
      <w:r w:rsidR="00A46628">
        <w:rPr>
          <w:rFonts w:ascii="Open Sans" w:eastAsia="Times New Roman" w:hAnsi="Open Sans" w:cs="Open Sans"/>
          <w:color w:val="212529"/>
          <w:sz w:val="22"/>
          <w:szCs w:val="22"/>
        </w:rPr>
        <w:t xml:space="preserve">As part of our </w:t>
      </w:r>
      <w:hyperlink r:id="rId12" w:history="1">
        <w:r w:rsidR="00A46628" w:rsidRPr="009B0F3F">
          <w:rPr>
            <w:rStyle w:val="Hyperlink"/>
            <w:rFonts w:ascii="Open Sans" w:eastAsia="Times New Roman" w:hAnsi="Open Sans" w:cs="Open Sans"/>
            <w:sz w:val="22"/>
            <w:szCs w:val="22"/>
          </w:rPr>
          <w:t>First 100 Days</w:t>
        </w:r>
      </w:hyperlink>
      <w:r w:rsidR="00A46628">
        <w:rPr>
          <w:rFonts w:ascii="Open Sans" w:eastAsia="Times New Roman" w:hAnsi="Open Sans" w:cs="Open Sans"/>
          <w:color w:val="212529"/>
          <w:sz w:val="22"/>
          <w:szCs w:val="22"/>
        </w:rPr>
        <w:t xml:space="preserve"> lobbying campaign</w:t>
      </w:r>
      <w:r w:rsidR="00D72284">
        <w:rPr>
          <w:rFonts w:ascii="Open Sans" w:eastAsia="Times New Roman" w:hAnsi="Open Sans" w:cs="Open Sans"/>
          <w:color w:val="212529"/>
          <w:sz w:val="22"/>
          <w:szCs w:val="22"/>
        </w:rPr>
        <w:t xml:space="preserve">, </w:t>
      </w:r>
      <w:r w:rsidR="00565D94">
        <w:rPr>
          <w:rFonts w:ascii="Open Sans" w:eastAsia="Times New Roman" w:hAnsi="Open Sans" w:cs="Open Sans"/>
          <w:color w:val="212529"/>
          <w:sz w:val="22"/>
          <w:szCs w:val="22"/>
        </w:rPr>
        <w:t xml:space="preserve">you’ve </w:t>
      </w:r>
      <w:r w:rsidR="00D72284">
        <w:rPr>
          <w:rFonts w:ascii="Open Sans" w:eastAsia="Times New Roman" w:hAnsi="Open Sans" w:cs="Open Sans"/>
          <w:color w:val="212529"/>
          <w:sz w:val="22"/>
          <w:szCs w:val="22"/>
        </w:rPr>
        <w:t xml:space="preserve">held </w:t>
      </w:r>
      <w:r w:rsidR="005A4A17">
        <w:rPr>
          <w:rFonts w:ascii="Open Sans" w:eastAsia="Times New Roman" w:hAnsi="Open Sans" w:cs="Open Sans"/>
          <w:color w:val="212529"/>
          <w:sz w:val="22"/>
          <w:szCs w:val="22"/>
        </w:rPr>
        <w:t xml:space="preserve">over </w:t>
      </w:r>
      <w:r w:rsidR="006845B9">
        <w:rPr>
          <w:rFonts w:ascii="Open Sans" w:eastAsia="Times New Roman" w:hAnsi="Open Sans" w:cs="Open Sans"/>
          <w:color w:val="212529"/>
          <w:sz w:val="22"/>
          <w:szCs w:val="22"/>
        </w:rPr>
        <w:t>1</w:t>
      </w:r>
      <w:r w:rsidR="00AB7837">
        <w:rPr>
          <w:rFonts w:ascii="Open Sans" w:eastAsia="Times New Roman" w:hAnsi="Open Sans" w:cs="Open Sans"/>
          <w:color w:val="212529"/>
          <w:sz w:val="22"/>
          <w:szCs w:val="22"/>
        </w:rPr>
        <w:t>50</w:t>
      </w:r>
      <w:r w:rsidR="00B93A45">
        <w:rPr>
          <w:rFonts w:ascii="Open Sans" w:eastAsia="Times New Roman" w:hAnsi="Open Sans" w:cs="Open Sans"/>
          <w:color w:val="212529"/>
          <w:sz w:val="22"/>
          <w:szCs w:val="22"/>
        </w:rPr>
        <w:t xml:space="preserve"> lobby meetings </w:t>
      </w:r>
      <w:r w:rsidR="00565D94">
        <w:rPr>
          <w:rFonts w:ascii="Open Sans" w:eastAsia="Times New Roman" w:hAnsi="Open Sans" w:cs="Open Sans"/>
          <w:color w:val="212529"/>
          <w:sz w:val="22"/>
          <w:szCs w:val="22"/>
        </w:rPr>
        <w:t xml:space="preserve">with </w:t>
      </w:r>
      <w:r w:rsidR="009B6442">
        <w:rPr>
          <w:rFonts w:ascii="Open Sans" w:eastAsia="Times New Roman" w:hAnsi="Open Sans" w:cs="Open Sans"/>
          <w:color w:val="212529"/>
          <w:sz w:val="22"/>
          <w:szCs w:val="22"/>
        </w:rPr>
        <w:t xml:space="preserve">members of Congress </w:t>
      </w:r>
      <w:r w:rsidR="00565D94">
        <w:rPr>
          <w:rFonts w:ascii="Open Sans" w:eastAsia="Times New Roman" w:hAnsi="Open Sans" w:cs="Open Sans"/>
          <w:color w:val="212529"/>
          <w:sz w:val="22"/>
          <w:szCs w:val="22"/>
        </w:rPr>
        <w:t>about</w:t>
      </w:r>
      <w:r w:rsidR="009B6442">
        <w:rPr>
          <w:rFonts w:ascii="Open Sans" w:eastAsia="Times New Roman" w:hAnsi="Open Sans" w:cs="Open Sans"/>
          <w:color w:val="212529"/>
          <w:sz w:val="22"/>
          <w:szCs w:val="22"/>
        </w:rPr>
        <w:t xml:space="preserve"> </w:t>
      </w:r>
      <w:r w:rsidR="009434B1" w:rsidRPr="009434B1">
        <w:rPr>
          <w:rFonts w:ascii="Open Sans" w:eastAsia="Times New Roman" w:hAnsi="Open Sans" w:cs="Open Sans"/>
          <w:color w:val="212529"/>
          <w:sz w:val="22"/>
          <w:szCs w:val="22"/>
        </w:rPr>
        <w:t>COVID relief</w:t>
      </w:r>
      <w:r w:rsidR="00B93A45">
        <w:rPr>
          <w:rFonts w:ascii="Open Sans" w:eastAsia="Times New Roman" w:hAnsi="Open Sans" w:cs="Open Sans"/>
          <w:color w:val="212529"/>
          <w:sz w:val="22"/>
          <w:szCs w:val="22"/>
        </w:rPr>
        <w:t xml:space="preserve">. </w:t>
      </w:r>
      <w:r w:rsidR="009B6442">
        <w:rPr>
          <w:rFonts w:ascii="Open Sans" w:eastAsia="Times New Roman" w:hAnsi="Open Sans" w:cs="Open Sans"/>
          <w:color w:val="212529"/>
          <w:sz w:val="22"/>
          <w:szCs w:val="22"/>
        </w:rPr>
        <w:t xml:space="preserve">It has </w:t>
      </w:r>
      <w:r w:rsidR="00A20401">
        <w:rPr>
          <w:rFonts w:ascii="Open Sans" w:eastAsia="Times New Roman" w:hAnsi="Open Sans" w:cs="Open Sans"/>
          <w:color w:val="212529"/>
          <w:sz w:val="22"/>
          <w:szCs w:val="22"/>
        </w:rPr>
        <w:t xml:space="preserve">paid off. On March </w:t>
      </w:r>
      <w:r w:rsidR="00187FCD">
        <w:rPr>
          <w:rFonts w:ascii="Open Sans" w:eastAsia="Times New Roman" w:hAnsi="Open Sans" w:cs="Open Sans"/>
          <w:color w:val="212529"/>
          <w:sz w:val="22"/>
          <w:szCs w:val="22"/>
        </w:rPr>
        <w:t xml:space="preserve">11, President Biden signed the </w:t>
      </w:r>
      <w:r w:rsidR="00187FCD" w:rsidRPr="004D3654">
        <w:rPr>
          <w:rFonts w:ascii="Open Sans" w:eastAsia="Times New Roman" w:hAnsi="Open Sans" w:cs="Open Sans"/>
          <w:color w:val="212529"/>
          <w:sz w:val="22"/>
          <w:szCs w:val="22"/>
        </w:rPr>
        <w:t xml:space="preserve">American Rescue Plan </w:t>
      </w:r>
      <w:r w:rsidR="00712916">
        <w:rPr>
          <w:rFonts w:ascii="Open Sans" w:eastAsia="Times New Roman" w:hAnsi="Open Sans" w:cs="Open Sans"/>
          <w:color w:val="212529"/>
          <w:sz w:val="22"/>
          <w:szCs w:val="22"/>
        </w:rPr>
        <w:t xml:space="preserve">passed by Congress into law. </w:t>
      </w:r>
      <w:r w:rsidR="004D3654">
        <w:rPr>
          <w:rFonts w:ascii="Open Sans" w:eastAsia="Times New Roman" w:hAnsi="Open Sans" w:cs="Open Sans"/>
          <w:color w:val="212529"/>
          <w:sz w:val="22"/>
          <w:szCs w:val="22"/>
        </w:rPr>
        <w:t>It</w:t>
      </w:r>
      <w:r w:rsidR="00C51921">
        <w:rPr>
          <w:rFonts w:ascii="Open Sans" w:eastAsia="Times New Roman" w:hAnsi="Open Sans" w:cs="Open Sans"/>
          <w:color w:val="212529"/>
          <w:sz w:val="22"/>
          <w:szCs w:val="22"/>
        </w:rPr>
        <w:t xml:space="preserve"> includes</w:t>
      </w:r>
      <w:r w:rsidR="001617F9">
        <w:rPr>
          <w:rFonts w:ascii="Open Sans" w:eastAsia="Times New Roman" w:hAnsi="Open Sans" w:cs="Open Sans"/>
          <w:color w:val="212529"/>
          <w:sz w:val="22"/>
          <w:szCs w:val="22"/>
        </w:rPr>
        <w:t xml:space="preserve"> </w:t>
      </w:r>
      <w:r w:rsidR="00C51921" w:rsidRPr="001617F9">
        <w:rPr>
          <w:rFonts w:ascii="Open Sans" w:eastAsia="Times New Roman" w:hAnsi="Open Sans" w:cs="Open Sans"/>
          <w:color w:val="212529"/>
          <w:sz w:val="22"/>
          <w:szCs w:val="22"/>
        </w:rPr>
        <w:t xml:space="preserve">$30 billion </w:t>
      </w:r>
      <w:r w:rsidR="00154506" w:rsidRPr="001617F9">
        <w:rPr>
          <w:rFonts w:ascii="Open Sans" w:eastAsia="Times New Roman" w:hAnsi="Open Sans" w:cs="Open Sans"/>
          <w:color w:val="212529"/>
          <w:sz w:val="22"/>
          <w:szCs w:val="22"/>
        </w:rPr>
        <w:t>to</w:t>
      </w:r>
      <w:r w:rsidR="00C51921" w:rsidRPr="001617F9">
        <w:rPr>
          <w:rFonts w:ascii="Open Sans" w:eastAsia="Times New Roman" w:hAnsi="Open Sans" w:cs="Open Sans"/>
          <w:color w:val="212529"/>
          <w:sz w:val="22"/>
          <w:szCs w:val="22"/>
        </w:rPr>
        <w:t xml:space="preserve"> help millions of renters avoid eviction</w:t>
      </w:r>
      <w:r w:rsidR="001617F9">
        <w:rPr>
          <w:rFonts w:ascii="Open Sans" w:eastAsia="Times New Roman" w:hAnsi="Open Sans" w:cs="Open Sans"/>
          <w:color w:val="212529"/>
          <w:sz w:val="22"/>
          <w:szCs w:val="22"/>
        </w:rPr>
        <w:t>; a</w:t>
      </w:r>
      <w:r w:rsidR="00E176CC">
        <w:rPr>
          <w:rFonts w:ascii="Open Sans" w:eastAsia="Times New Roman" w:hAnsi="Open Sans" w:cs="Open Sans"/>
          <w:color w:val="212529"/>
          <w:sz w:val="22"/>
          <w:szCs w:val="22"/>
        </w:rPr>
        <w:t>n increase in the Earned Income Tax Credit benefit</w:t>
      </w:r>
      <w:r w:rsidR="000B7A44">
        <w:rPr>
          <w:rFonts w:ascii="Open Sans" w:eastAsia="Times New Roman" w:hAnsi="Open Sans" w:cs="Open Sans"/>
          <w:color w:val="212529"/>
          <w:sz w:val="22"/>
          <w:szCs w:val="22"/>
        </w:rPr>
        <w:t>ting</w:t>
      </w:r>
      <w:r w:rsidR="00E176CC">
        <w:rPr>
          <w:rFonts w:ascii="Open Sans" w:eastAsia="Times New Roman" w:hAnsi="Open Sans" w:cs="Open Sans"/>
          <w:color w:val="212529"/>
          <w:sz w:val="22"/>
          <w:szCs w:val="22"/>
        </w:rPr>
        <w:t xml:space="preserve"> 17 million </w:t>
      </w:r>
      <w:r w:rsidR="00096C11">
        <w:rPr>
          <w:rFonts w:ascii="Open Sans" w:eastAsia="Times New Roman" w:hAnsi="Open Sans" w:cs="Open Sans"/>
          <w:color w:val="212529"/>
          <w:sz w:val="22"/>
          <w:szCs w:val="22"/>
        </w:rPr>
        <w:t>low-wage</w:t>
      </w:r>
      <w:r w:rsidR="00E176CC">
        <w:rPr>
          <w:rFonts w:ascii="Open Sans" w:eastAsia="Times New Roman" w:hAnsi="Open Sans" w:cs="Open Sans"/>
          <w:color w:val="212529"/>
          <w:sz w:val="22"/>
          <w:szCs w:val="22"/>
        </w:rPr>
        <w:t xml:space="preserve"> workers</w:t>
      </w:r>
      <w:r w:rsidR="001617F9">
        <w:rPr>
          <w:rFonts w:ascii="Open Sans" w:eastAsia="Times New Roman" w:hAnsi="Open Sans" w:cs="Open Sans"/>
          <w:color w:val="212529"/>
          <w:sz w:val="22"/>
          <w:szCs w:val="22"/>
        </w:rPr>
        <w:t xml:space="preserve">; and </w:t>
      </w:r>
      <w:r w:rsidR="00B015DC">
        <w:rPr>
          <w:rFonts w:ascii="Open Sans" w:eastAsia="Times New Roman" w:hAnsi="Open Sans" w:cs="Open Sans"/>
          <w:color w:val="212529"/>
          <w:sz w:val="22"/>
          <w:szCs w:val="22"/>
        </w:rPr>
        <w:t>a</w:t>
      </w:r>
      <w:r w:rsidR="00E176CC">
        <w:rPr>
          <w:rFonts w:ascii="Open Sans" w:eastAsia="Times New Roman" w:hAnsi="Open Sans" w:cs="Open Sans"/>
          <w:color w:val="212529"/>
          <w:sz w:val="22"/>
          <w:szCs w:val="22"/>
        </w:rPr>
        <w:t>n expansion of the Child Tax Credit</w:t>
      </w:r>
      <w:r w:rsidR="00F14953">
        <w:rPr>
          <w:rFonts w:ascii="Open Sans" w:eastAsia="Times New Roman" w:hAnsi="Open Sans" w:cs="Open Sans"/>
          <w:color w:val="212529"/>
          <w:sz w:val="22"/>
          <w:szCs w:val="22"/>
        </w:rPr>
        <w:t xml:space="preserve"> </w:t>
      </w:r>
      <w:r w:rsidR="000B7A44">
        <w:rPr>
          <w:rFonts w:ascii="Open Sans" w:eastAsia="Times New Roman" w:hAnsi="Open Sans" w:cs="Open Sans"/>
          <w:color w:val="212529"/>
          <w:sz w:val="22"/>
          <w:szCs w:val="22"/>
        </w:rPr>
        <w:t>to cover</w:t>
      </w:r>
      <w:r w:rsidR="00F14953">
        <w:rPr>
          <w:rFonts w:ascii="Open Sans" w:eastAsia="Times New Roman" w:hAnsi="Open Sans" w:cs="Open Sans"/>
          <w:color w:val="212529"/>
          <w:sz w:val="22"/>
          <w:szCs w:val="22"/>
        </w:rPr>
        <w:t xml:space="preserve"> all low-income children</w:t>
      </w:r>
      <w:r w:rsidR="00A9310F">
        <w:rPr>
          <w:rFonts w:ascii="Open Sans" w:eastAsia="Times New Roman" w:hAnsi="Open Sans" w:cs="Open Sans"/>
          <w:color w:val="212529"/>
          <w:sz w:val="22"/>
          <w:szCs w:val="22"/>
        </w:rPr>
        <w:t xml:space="preserve"> </w:t>
      </w:r>
      <w:r w:rsidR="002B1750">
        <w:rPr>
          <w:rFonts w:ascii="Open Sans" w:eastAsia="Times New Roman" w:hAnsi="Open Sans" w:cs="Open Sans"/>
          <w:color w:val="212529"/>
          <w:sz w:val="22"/>
          <w:szCs w:val="22"/>
        </w:rPr>
        <w:t>and distribute</w:t>
      </w:r>
      <w:r w:rsidR="00585559">
        <w:rPr>
          <w:rFonts w:ascii="Open Sans" w:eastAsia="Times New Roman" w:hAnsi="Open Sans" w:cs="Open Sans"/>
          <w:color w:val="212529"/>
          <w:sz w:val="22"/>
          <w:szCs w:val="22"/>
        </w:rPr>
        <w:t xml:space="preserve"> it</w:t>
      </w:r>
      <w:r w:rsidR="002B1750">
        <w:rPr>
          <w:rFonts w:ascii="Open Sans" w:eastAsia="Times New Roman" w:hAnsi="Open Sans" w:cs="Open Sans"/>
          <w:color w:val="212529"/>
          <w:sz w:val="22"/>
          <w:szCs w:val="22"/>
        </w:rPr>
        <w:t xml:space="preserve"> monthly</w:t>
      </w:r>
      <w:r w:rsidR="00B015DC">
        <w:rPr>
          <w:rFonts w:ascii="Open Sans" w:eastAsia="Times New Roman" w:hAnsi="Open Sans" w:cs="Open Sans"/>
          <w:color w:val="212529"/>
          <w:sz w:val="22"/>
          <w:szCs w:val="22"/>
        </w:rPr>
        <w:t xml:space="preserve">. The CTC changes </w:t>
      </w:r>
      <w:r w:rsidR="00A9310F">
        <w:rPr>
          <w:rFonts w:ascii="Open Sans" w:eastAsia="Times New Roman" w:hAnsi="Open Sans" w:cs="Open Sans"/>
          <w:color w:val="212529"/>
          <w:sz w:val="22"/>
          <w:szCs w:val="22"/>
        </w:rPr>
        <w:t xml:space="preserve">alone will </w:t>
      </w:r>
      <w:hyperlink r:id="rId13" w:history="1">
        <w:r w:rsidR="00AB34D3">
          <w:rPr>
            <w:rStyle w:val="Hyperlink"/>
            <w:rFonts w:ascii="Open Sans" w:eastAsia="Times New Roman" w:hAnsi="Open Sans" w:cs="Open Sans"/>
            <w:sz w:val="22"/>
            <w:szCs w:val="22"/>
          </w:rPr>
          <w:t>reduce child poverty in the U.S. by 4</w:t>
        </w:r>
        <w:r w:rsidR="001E5983" w:rsidRPr="001E5983">
          <w:rPr>
            <w:rStyle w:val="Hyperlink"/>
            <w:rFonts w:ascii="Open Sans" w:eastAsia="Times New Roman" w:hAnsi="Open Sans" w:cs="Open Sans"/>
            <w:sz w:val="22"/>
            <w:szCs w:val="22"/>
          </w:rPr>
          <w:t>5</w:t>
        </w:r>
        <w:r w:rsidR="00A9310F" w:rsidRPr="001E5983">
          <w:rPr>
            <w:rStyle w:val="Hyperlink"/>
            <w:rFonts w:ascii="Open Sans" w:eastAsia="Times New Roman" w:hAnsi="Open Sans" w:cs="Open Sans"/>
            <w:sz w:val="22"/>
            <w:szCs w:val="22"/>
          </w:rPr>
          <w:t xml:space="preserve"> percent</w:t>
        </w:r>
      </w:hyperlink>
      <w:r w:rsidR="00AB34D3">
        <w:rPr>
          <w:rFonts w:ascii="Open Sans" w:eastAsia="Times New Roman" w:hAnsi="Open Sans" w:cs="Open Sans"/>
          <w:color w:val="212529"/>
          <w:sz w:val="22"/>
          <w:szCs w:val="22"/>
        </w:rPr>
        <w:t xml:space="preserve"> o</w:t>
      </w:r>
      <w:r w:rsidR="00B015DC">
        <w:rPr>
          <w:rFonts w:ascii="Open Sans" w:eastAsia="Times New Roman" w:hAnsi="Open Sans" w:cs="Open Sans"/>
          <w:color w:val="212529"/>
          <w:sz w:val="22"/>
          <w:szCs w:val="22"/>
        </w:rPr>
        <w:t>ver the next year</w:t>
      </w:r>
      <w:r w:rsidR="00AB34D3">
        <w:rPr>
          <w:rFonts w:ascii="Open Sans" w:eastAsia="Times New Roman" w:hAnsi="Open Sans" w:cs="Open Sans"/>
          <w:color w:val="212529"/>
          <w:sz w:val="22"/>
          <w:szCs w:val="22"/>
        </w:rPr>
        <w:t>.</w:t>
      </w:r>
    </w:p>
    <w:p w14:paraId="01D68E02" w14:textId="329D5ED0" w:rsidR="00ED36A9" w:rsidRDefault="009D5AC8" w:rsidP="001A334D">
      <w:pPr>
        <w:shd w:val="clear" w:color="auto" w:fill="FFFFFF"/>
        <w:spacing w:after="100" w:afterAutospacing="1" w:line="276" w:lineRule="auto"/>
        <w:rPr>
          <w:rFonts w:ascii="Open Sans" w:hAnsi="Open Sans" w:cs="Open Sans"/>
          <w:sz w:val="22"/>
          <w:szCs w:val="22"/>
        </w:rPr>
      </w:pPr>
      <w:r>
        <w:rPr>
          <w:rFonts w:ascii="Open Sans" w:eastAsia="Times New Roman" w:hAnsi="Open Sans" w:cs="Open Sans"/>
          <w:color w:val="212529"/>
          <w:sz w:val="22"/>
          <w:szCs w:val="22"/>
        </w:rPr>
        <w:t>The American Rescue Plan is a remarkable achievement in the fight against poverty</w:t>
      </w:r>
      <w:r w:rsidR="007D6274" w:rsidRPr="006845B9">
        <w:rPr>
          <w:rFonts w:ascii="Open Sans" w:hAnsi="Open Sans" w:cs="Open Sans"/>
          <w:sz w:val="22"/>
          <w:szCs w:val="22"/>
        </w:rPr>
        <w:t>.</w:t>
      </w:r>
      <w:r>
        <w:rPr>
          <w:rFonts w:ascii="Open Sans" w:hAnsi="Open Sans" w:cs="Open Sans"/>
          <w:sz w:val="22"/>
          <w:szCs w:val="22"/>
        </w:rPr>
        <w:t xml:space="preserve"> </w:t>
      </w:r>
      <w:r w:rsidR="00113AE3">
        <w:rPr>
          <w:rFonts w:ascii="Open Sans" w:hAnsi="Open Sans" w:cs="Open Sans"/>
          <w:sz w:val="22"/>
          <w:szCs w:val="22"/>
        </w:rPr>
        <w:t>Your</w:t>
      </w:r>
      <w:r w:rsidR="00624DA9">
        <w:rPr>
          <w:rFonts w:ascii="Open Sans" w:hAnsi="Open Sans" w:cs="Open Sans"/>
          <w:sz w:val="22"/>
          <w:szCs w:val="22"/>
        </w:rPr>
        <w:t xml:space="preserve"> years of advocacy </w:t>
      </w:r>
      <w:r w:rsidR="00CA3033">
        <w:rPr>
          <w:rFonts w:ascii="Open Sans" w:hAnsi="Open Sans" w:cs="Open Sans"/>
          <w:sz w:val="22"/>
          <w:szCs w:val="22"/>
        </w:rPr>
        <w:t xml:space="preserve">on housing and tax policy helped make this possible. Celebrate this victory by sharing the success with your local action networks and others you know. </w:t>
      </w:r>
    </w:p>
    <w:p w14:paraId="1BAE6BE2" w14:textId="49BCB7FA" w:rsidR="00616C59" w:rsidRDefault="004662B0" w:rsidP="006845B9">
      <w:pPr>
        <w:shd w:val="clear" w:color="auto" w:fill="FFFFFF"/>
        <w:spacing w:after="100" w:afterAutospacing="1"/>
        <w:rPr>
          <w:rFonts w:ascii="Open Sans" w:hAnsi="Open Sans" w:cs="Open Sans"/>
          <w:sz w:val="22"/>
          <w:szCs w:val="22"/>
        </w:rPr>
      </w:pPr>
      <w:r>
        <w:rPr>
          <w:rFonts w:ascii="Open Sans" w:hAnsi="Open Sans" w:cs="Open Sans"/>
          <w:b/>
          <w:bCs/>
          <w:color w:val="D50032"/>
          <w:sz w:val="36"/>
          <w:szCs w:val="36"/>
        </w:rPr>
        <w:t>Prioritizing</w:t>
      </w:r>
      <w:r w:rsidR="0097130E">
        <w:rPr>
          <w:rFonts w:ascii="Open Sans" w:hAnsi="Open Sans" w:cs="Open Sans"/>
          <w:b/>
          <w:bCs/>
          <w:color w:val="D50032"/>
          <w:sz w:val="36"/>
          <w:szCs w:val="36"/>
        </w:rPr>
        <w:t xml:space="preserve"> long-term solutions to </w:t>
      </w:r>
      <w:r w:rsidR="003B07CB">
        <w:rPr>
          <w:rFonts w:ascii="Open Sans" w:hAnsi="Open Sans" w:cs="Open Sans"/>
          <w:b/>
          <w:bCs/>
          <w:color w:val="D50032"/>
          <w:sz w:val="36"/>
          <w:szCs w:val="36"/>
        </w:rPr>
        <w:t>poverty</w:t>
      </w:r>
      <w:r w:rsidR="003F7DD7">
        <w:rPr>
          <w:rFonts w:ascii="Open Sans" w:hAnsi="Open Sans" w:cs="Open Sans"/>
          <w:b/>
          <w:bCs/>
          <w:color w:val="D50032"/>
          <w:sz w:val="36"/>
          <w:szCs w:val="36"/>
        </w:rPr>
        <w:t xml:space="preserve"> and </w:t>
      </w:r>
      <w:r w:rsidR="00165857">
        <w:rPr>
          <w:rFonts w:ascii="Open Sans" w:hAnsi="Open Sans" w:cs="Open Sans"/>
          <w:b/>
          <w:bCs/>
          <w:color w:val="D50032"/>
          <w:sz w:val="36"/>
          <w:szCs w:val="36"/>
        </w:rPr>
        <w:t>addressing the legacy of racist housing policies</w:t>
      </w:r>
    </w:p>
    <w:p w14:paraId="1E67748F" w14:textId="574DFD9E" w:rsidR="00953BDD" w:rsidRDefault="00836F01" w:rsidP="00C55083">
      <w:pPr>
        <w:spacing w:after="100" w:afterAutospacing="1" w:line="276" w:lineRule="auto"/>
        <w:rPr>
          <w:rFonts w:ascii="Open Sans" w:hAnsi="Open Sans" w:cs="Open Sans"/>
          <w:sz w:val="22"/>
          <w:szCs w:val="22"/>
        </w:rPr>
      </w:pPr>
      <w:r>
        <w:rPr>
          <w:rFonts w:ascii="Open Sans" w:hAnsi="Open Sans" w:cs="Open Sans"/>
          <w:sz w:val="22"/>
          <w:szCs w:val="22"/>
        </w:rPr>
        <w:t>The American Rescue Plan is only the first step</w:t>
      </w:r>
      <w:r w:rsidR="00953BDD">
        <w:rPr>
          <w:rFonts w:ascii="Open Sans" w:hAnsi="Open Sans" w:cs="Open Sans"/>
          <w:sz w:val="22"/>
          <w:szCs w:val="22"/>
        </w:rPr>
        <w:t>.</w:t>
      </w:r>
      <w:r>
        <w:rPr>
          <w:rFonts w:ascii="Open Sans" w:hAnsi="Open Sans" w:cs="Open Sans"/>
          <w:sz w:val="22"/>
          <w:szCs w:val="22"/>
        </w:rPr>
        <w:t xml:space="preserve"> </w:t>
      </w:r>
      <w:r w:rsidR="00E04FEE">
        <w:rPr>
          <w:rFonts w:ascii="Open Sans" w:hAnsi="Open Sans" w:cs="Open Sans"/>
          <w:sz w:val="22"/>
          <w:szCs w:val="22"/>
        </w:rPr>
        <w:t xml:space="preserve">The Biden Administration </w:t>
      </w:r>
      <w:r w:rsidR="00EF397D">
        <w:rPr>
          <w:rFonts w:ascii="Open Sans" w:hAnsi="Open Sans" w:cs="Open Sans"/>
          <w:sz w:val="22"/>
          <w:szCs w:val="22"/>
        </w:rPr>
        <w:t xml:space="preserve">and Congress </w:t>
      </w:r>
      <w:r w:rsidR="00E04FEE">
        <w:rPr>
          <w:rFonts w:ascii="Open Sans" w:hAnsi="Open Sans" w:cs="Open Sans"/>
          <w:sz w:val="22"/>
          <w:szCs w:val="22"/>
        </w:rPr>
        <w:t xml:space="preserve">plan to focus </w:t>
      </w:r>
      <w:r w:rsidR="00EF397D">
        <w:rPr>
          <w:rFonts w:ascii="Open Sans" w:hAnsi="Open Sans" w:cs="Open Sans"/>
          <w:sz w:val="22"/>
          <w:szCs w:val="22"/>
        </w:rPr>
        <w:t xml:space="preserve">next </w:t>
      </w:r>
      <w:r w:rsidR="00E04FEE">
        <w:rPr>
          <w:rFonts w:ascii="Open Sans" w:hAnsi="Open Sans" w:cs="Open Sans"/>
          <w:sz w:val="22"/>
          <w:szCs w:val="22"/>
        </w:rPr>
        <w:t xml:space="preserve">on economic recovery legislation. </w:t>
      </w:r>
      <w:r w:rsidR="00953BDD">
        <w:rPr>
          <w:rFonts w:ascii="Open Sans" w:hAnsi="Open Sans" w:cs="Open Sans"/>
          <w:sz w:val="22"/>
          <w:szCs w:val="22"/>
        </w:rPr>
        <w:t xml:space="preserve">This is our opportunity to build on </w:t>
      </w:r>
      <w:r w:rsidR="00265DF9">
        <w:rPr>
          <w:rFonts w:ascii="Open Sans" w:hAnsi="Open Sans" w:cs="Open Sans"/>
          <w:sz w:val="22"/>
          <w:szCs w:val="22"/>
        </w:rPr>
        <w:t>the rescue plan</w:t>
      </w:r>
      <w:r w:rsidR="00953BDD">
        <w:rPr>
          <w:rFonts w:ascii="Open Sans" w:hAnsi="Open Sans" w:cs="Open Sans"/>
          <w:sz w:val="22"/>
          <w:szCs w:val="22"/>
        </w:rPr>
        <w:t xml:space="preserve"> and </w:t>
      </w:r>
      <w:r w:rsidR="00953BDD">
        <w:rPr>
          <w:rFonts w:ascii="Open Sans" w:hAnsi="Open Sans" w:cs="Open Sans"/>
          <w:sz w:val="22"/>
          <w:szCs w:val="22"/>
        </w:rPr>
        <w:t xml:space="preserve">solidify a generational change in </w:t>
      </w:r>
      <w:r w:rsidR="002B0429">
        <w:rPr>
          <w:rFonts w:ascii="Open Sans" w:hAnsi="Open Sans" w:cs="Open Sans"/>
          <w:sz w:val="22"/>
          <w:szCs w:val="22"/>
        </w:rPr>
        <w:t xml:space="preserve">the </w:t>
      </w:r>
      <w:r w:rsidR="00953BDD">
        <w:rPr>
          <w:rFonts w:ascii="Open Sans" w:hAnsi="Open Sans" w:cs="Open Sans"/>
          <w:sz w:val="22"/>
          <w:szCs w:val="22"/>
        </w:rPr>
        <w:t>fight</w:t>
      </w:r>
      <w:r w:rsidR="002B0429">
        <w:rPr>
          <w:rFonts w:ascii="Open Sans" w:hAnsi="Open Sans" w:cs="Open Sans"/>
          <w:sz w:val="22"/>
          <w:szCs w:val="22"/>
        </w:rPr>
        <w:t xml:space="preserve"> against</w:t>
      </w:r>
      <w:r w:rsidR="00953BDD">
        <w:rPr>
          <w:rFonts w:ascii="Open Sans" w:hAnsi="Open Sans" w:cs="Open Sans"/>
          <w:sz w:val="22"/>
          <w:szCs w:val="22"/>
        </w:rPr>
        <w:t xml:space="preserve"> poverty in America. </w:t>
      </w:r>
      <w:r w:rsidR="00953BDD">
        <w:rPr>
          <w:rFonts w:ascii="Open Sans" w:hAnsi="Open Sans" w:cs="Open Sans"/>
          <w:sz w:val="22"/>
          <w:szCs w:val="22"/>
        </w:rPr>
        <w:t xml:space="preserve"> </w:t>
      </w:r>
    </w:p>
    <w:p w14:paraId="21D07FF0" w14:textId="4EDA4DAD" w:rsidR="009214D4" w:rsidRPr="00C55083" w:rsidRDefault="000D156B" w:rsidP="00C55083">
      <w:pPr>
        <w:spacing w:after="100" w:afterAutospacing="1" w:line="276" w:lineRule="auto"/>
        <w:rPr>
          <w:rFonts w:ascii="Open Sans" w:hAnsi="Open Sans" w:cs="Open Sans"/>
          <w:iCs/>
          <w:sz w:val="22"/>
          <w:szCs w:val="22"/>
        </w:rPr>
      </w:pPr>
      <w:r>
        <w:rPr>
          <w:rFonts w:ascii="Open Sans" w:hAnsi="Open Sans" w:cs="Open Sans"/>
          <w:sz w:val="22"/>
          <w:szCs w:val="22"/>
        </w:rPr>
        <w:t xml:space="preserve">There is much work to do. </w:t>
      </w:r>
      <w:r w:rsidR="001A334D" w:rsidRPr="3A3FE5E7">
        <w:rPr>
          <w:rFonts w:ascii="Open Sans" w:hAnsi="Open Sans" w:cs="Open Sans"/>
          <w:sz w:val="22"/>
          <w:szCs w:val="22"/>
        </w:rPr>
        <w:t xml:space="preserve">Since 1960 renters' median earnings has gone up 5 percent while rents are up </w:t>
      </w:r>
      <w:hyperlink r:id="rId14" w:history="1">
        <w:r w:rsidR="001A334D" w:rsidRPr="3A3FE5E7">
          <w:rPr>
            <w:rStyle w:val="Hyperlink"/>
            <w:rFonts w:ascii="Open Sans" w:hAnsi="Open Sans" w:cs="Open Sans"/>
            <w:sz w:val="22"/>
            <w:szCs w:val="22"/>
          </w:rPr>
          <w:t>61 percent</w:t>
        </w:r>
      </w:hyperlink>
      <w:r w:rsidR="001A334D" w:rsidRPr="3A3FE5E7">
        <w:rPr>
          <w:rFonts w:ascii="Open Sans" w:hAnsi="Open Sans" w:cs="Open Sans"/>
          <w:sz w:val="22"/>
          <w:szCs w:val="22"/>
        </w:rPr>
        <w:t xml:space="preserve">. This leaves millions of families paying </w:t>
      </w:r>
      <w:r w:rsidR="001A334D">
        <w:rPr>
          <w:rFonts w:ascii="Open Sans" w:hAnsi="Open Sans" w:cs="Open Sans"/>
          <w:sz w:val="22"/>
          <w:szCs w:val="22"/>
        </w:rPr>
        <w:t>more than half their</w:t>
      </w:r>
      <w:r w:rsidR="001A334D" w:rsidRPr="3A3FE5E7">
        <w:rPr>
          <w:rFonts w:ascii="Open Sans" w:hAnsi="Open Sans" w:cs="Open Sans"/>
          <w:sz w:val="22"/>
          <w:szCs w:val="22"/>
        </w:rPr>
        <w:t xml:space="preserve"> earning</w:t>
      </w:r>
      <w:r w:rsidR="001A334D">
        <w:rPr>
          <w:rFonts w:ascii="Open Sans" w:hAnsi="Open Sans" w:cs="Open Sans"/>
          <w:sz w:val="22"/>
          <w:szCs w:val="22"/>
        </w:rPr>
        <w:t>s</w:t>
      </w:r>
      <w:r w:rsidR="001A334D" w:rsidRPr="3A3FE5E7">
        <w:rPr>
          <w:rFonts w:ascii="Open Sans" w:hAnsi="Open Sans" w:cs="Open Sans"/>
          <w:sz w:val="22"/>
          <w:szCs w:val="22"/>
        </w:rPr>
        <w:t xml:space="preserve"> for rent. </w:t>
      </w:r>
      <w:r w:rsidR="00C55083">
        <w:rPr>
          <w:rFonts w:ascii="Open Sans" w:hAnsi="Open Sans" w:cs="Open Sans"/>
          <w:iCs/>
          <w:sz w:val="22"/>
          <w:szCs w:val="22"/>
        </w:rPr>
        <w:t>In addition</w:t>
      </w:r>
      <w:r w:rsidR="00DA7FF5">
        <w:rPr>
          <w:rFonts w:ascii="Open Sans" w:hAnsi="Open Sans" w:cs="Open Sans"/>
          <w:sz w:val="22"/>
          <w:szCs w:val="22"/>
        </w:rPr>
        <w:t>, b</w:t>
      </w:r>
      <w:r w:rsidR="00DA7FF5">
        <w:rPr>
          <w:rFonts w:ascii="Open Sans" w:hAnsi="Open Sans" w:cs="Open Sans"/>
          <w:iCs/>
          <w:sz w:val="22"/>
          <w:szCs w:val="22"/>
        </w:rPr>
        <w:t xml:space="preserve">ecause of the legacy of segregation, </w:t>
      </w:r>
      <w:r w:rsidR="00DA7FF5" w:rsidRPr="00696E13">
        <w:rPr>
          <w:rFonts w:ascii="Open Sans" w:hAnsi="Open Sans" w:cs="Open Sans"/>
          <w:iCs/>
          <w:sz w:val="22"/>
          <w:szCs w:val="22"/>
        </w:rPr>
        <w:t xml:space="preserve">Black households </w:t>
      </w:r>
      <w:r w:rsidR="00DA7FF5">
        <w:rPr>
          <w:rFonts w:ascii="Open Sans" w:hAnsi="Open Sans" w:cs="Open Sans"/>
          <w:iCs/>
          <w:sz w:val="22"/>
          <w:szCs w:val="22"/>
        </w:rPr>
        <w:t>(</w:t>
      </w:r>
      <w:r w:rsidR="00DA7FF5" w:rsidRPr="00696E13">
        <w:rPr>
          <w:rFonts w:ascii="Open Sans" w:hAnsi="Open Sans" w:cs="Open Sans"/>
          <w:iCs/>
          <w:sz w:val="22"/>
          <w:szCs w:val="22"/>
        </w:rPr>
        <w:t xml:space="preserve">13% of </w:t>
      </w:r>
      <w:r w:rsidR="00DA7FF5">
        <w:rPr>
          <w:rFonts w:ascii="Open Sans" w:hAnsi="Open Sans" w:cs="Open Sans"/>
          <w:iCs/>
          <w:sz w:val="22"/>
          <w:szCs w:val="22"/>
        </w:rPr>
        <w:t>total)</w:t>
      </w:r>
      <w:r w:rsidR="00DA7FF5" w:rsidRPr="00696E13">
        <w:rPr>
          <w:rFonts w:ascii="Open Sans" w:hAnsi="Open Sans" w:cs="Open Sans"/>
          <w:iCs/>
          <w:sz w:val="22"/>
          <w:szCs w:val="22"/>
        </w:rPr>
        <w:t xml:space="preserve"> </w:t>
      </w:r>
      <w:r w:rsidR="00DA7FF5">
        <w:rPr>
          <w:rFonts w:ascii="Open Sans" w:hAnsi="Open Sans" w:cs="Open Sans"/>
          <w:iCs/>
          <w:sz w:val="22"/>
          <w:szCs w:val="22"/>
        </w:rPr>
        <w:t xml:space="preserve">make up </w:t>
      </w:r>
      <w:hyperlink r:id="rId15" w:history="1">
        <w:r w:rsidR="00DA7FF5" w:rsidRPr="00666F74">
          <w:rPr>
            <w:rStyle w:val="Hyperlink"/>
            <w:rFonts w:ascii="Open Sans" w:hAnsi="Open Sans" w:cs="Open Sans"/>
            <w:iCs/>
            <w:sz w:val="22"/>
            <w:szCs w:val="22"/>
          </w:rPr>
          <w:t>26% of all extremely low-income renters</w:t>
        </w:r>
      </w:hyperlink>
      <w:r w:rsidR="00DA7FF5" w:rsidRPr="00696E13">
        <w:rPr>
          <w:rFonts w:ascii="Open Sans" w:hAnsi="Open Sans" w:cs="Open Sans"/>
          <w:iCs/>
          <w:sz w:val="22"/>
          <w:szCs w:val="22"/>
        </w:rPr>
        <w:t xml:space="preserve"> and 40% of people experiencing homelessness</w:t>
      </w:r>
      <w:r w:rsidR="00C55083">
        <w:rPr>
          <w:rFonts w:ascii="Open Sans" w:hAnsi="Open Sans" w:cs="Open Sans"/>
          <w:iCs/>
          <w:sz w:val="22"/>
          <w:szCs w:val="22"/>
        </w:rPr>
        <w:t>.</w:t>
      </w:r>
    </w:p>
    <w:p w14:paraId="31B12BF9" w14:textId="31F6E724" w:rsidR="00F27329" w:rsidRDefault="00E60AE8" w:rsidP="001A334D">
      <w:pPr>
        <w:shd w:val="clear" w:color="auto" w:fill="FFFFFF"/>
        <w:spacing w:after="100" w:afterAutospacing="1" w:line="276" w:lineRule="auto"/>
        <w:rPr>
          <w:rFonts w:ascii="Open Sans" w:hAnsi="Open Sans" w:cs="Open Sans"/>
          <w:sz w:val="22"/>
          <w:szCs w:val="22"/>
        </w:rPr>
      </w:pPr>
      <w:r>
        <w:rPr>
          <w:rFonts w:ascii="Open Sans" w:hAnsi="Open Sans" w:cs="Open Sans"/>
          <w:sz w:val="22"/>
          <w:szCs w:val="22"/>
        </w:rPr>
        <w:t xml:space="preserve">Right now, only one if four eligible renters can get </w:t>
      </w:r>
      <w:r w:rsidR="00321078">
        <w:rPr>
          <w:rFonts w:ascii="Open Sans" w:hAnsi="Open Sans" w:cs="Open Sans"/>
          <w:sz w:val="22"/>
          <w:szCs w:val="22"/>
        </w:rPr>
        <w:t xml:space="preserve">federal housing assistance. </w:t>
      </w:r>
      <w:r w:rsidR="001D2854">
        <w:rPr>
          <w:rFonts w:ascii="Open Sans" w:hAnsi="Open Sans" w:cs="Open Sans"/>
          <w:sz w:val="22"/>
          <w:szCs w:val="22"/>
        </w:rPr>
        <w:t>By making</w:t>
      </w:r>
      <w:r w:rsidR="004F3AA5" w:rsidRPr="004F3AA5">
        <w:rPr>
          <w:rFonts w:ascii="Open Sans" w:hAnsi="Open Sans" w:cs="Open Sans"/>
          <w:sz w:val="22"/>
          <w:szCs w:val="22"/>
        </w:rPr>
        <w:t xml:space="preserve"> </w:t>
      </w:r>
      <w:r w:rsidR="00B32CF1">
        <w:rPr>
          <w:rFonts w:ascii="Open Sans" w:hAnsi="Open Sans" w:cs="Open Sans"/>
          <w:sz w:val="22"/>
          <w:szCs w:val="22"/>
        </w:rPr>
        <w:t>the Housing Choice Voucher (HCV) program</w:t>
      </w:r>
      <w:r w:rsidR="00B32CF1" w:rsidRPr="004F3AA5">
        <w:rPr>
          <w:rFonts w:ascii="Open Sans" w:hAnsi="Open Sans" w:cs="Open Sans"/>
          <w:sz w:val="22"/>
          <w:szCs w:val="22"/>
        </w:rPr>
        <w:t xml:space="preserve"> </w:t>
      </w:r>
      <w:r w:rsidR="004F3AA5" w:rsidRPr="004F3AA5">
        <w:rPr>
          <w:rFonts w:ascii="Open Sans" w:hAnsi="Open Sans" w:cs="Open Sans"/>
          <w:sz w:val="22"/>
          <w:szCs w:val="22"/>
        </w:rPr>
        <w:t>universal</w:t>
      </w:r>
      <w:r w:rsidR="003F16EC">
        <w:rPr>
          <w:rFonts w:ascii="Open Sans" w:hAnsi="Open Sans" w:cs="Open Sans"/>
          <w:sz w:val="22"/>
          <w:szCs w:val="22"/>
        </w:rPr>
        <w:t>, or enacting a refundable renters’ credit,</w:t>
      </w:r>
      <w:r w:rsidR="004F3AA5" w:rsidRPr="004F3AA5">
        <w:rPr>
          <w:rFonts w:ascii="Open Sans" w:hAnsi="Open Sans" w:cs="Open Sans"/>
          <w:sz w:val="22"/>
          <w:szCs w:val="22"/>
        </w:rPr>
        <w:t xml:space="preserve"> </w:t>
      </w:r>
      <w:r w:rsidR="00AC097F">
        <w:rPr>
          <w:rFonts w:ascii="Open Sans" w:hAnsi="Open Sans" w:cs="Open Sans"/>
          <w:sz w:val="22"/>
          <w:szCs w:val="22"/>
        </w:rPr>
        <w:t xml:space="preserve">we can ensure </w:t>
      </w:r>
      <w:r w:rsidR="00FA5D6B">
        <w:rPr>
          <w:rFonts w:ascii="Open Sans" w:hAnsi="Open Sans" w:cs="Open Sans"/>
          <w:sz w:val="22"/>
          <w:szCs w:val="22"/>
        </w:rPr>
        <w:t xml:space="preserve">all </w:t>
      </w:r>
      <w:r w:rsidR="00D930DA">
        <w:rPr>
          <w:rFonts w:ascii="Open Sans" w:hAnsi="Open Sans" w:cs="Open Sans"/>
          <w:sz w:val="22"/>
          <w:szCs w:val="22"/>
        </w:rPr>
        <w:t xml:space="preserve">low-income </w:t>
      </w:r>
      <w:r w:rsidR="00FA5D6B">
        <w:rPr>
          <w:rFonts w:ascii="Open Sans" w:hAnsi="Open Sans" w:cs="Open Sans"/>
          <w:sz w:val="22"/>
          <w:szCs w:val="22"/>
        </w:rPr>
        <w:t xml:space="preserve">renters get </w:t>
      </w:r>
      <w:r w:rsidR="004F3AA5" w:rsidRPr="004F3AA5">
        <w:rPr>
          <w:rFonts w:ascii="Open Sans" w:hAnsi="Open Sans" w:cs="Open Sans"/>
          <w:sz w:val="22"/>
          <w:szCs w:val="22"/>
        </w:rPr>
        <w:t>housing assistance</w:t>
      </w:r>
      <w:r w:rsidR="00CE4425">
        <w:rPr>
          <w:rFonts w:ascii="Open Sans" w:hAnsi="Open Sans" w:cs="Open Sans"/>
          <w:sz w:val="22"/>
          <w:szCs w:val="22"/>
        </w:rPr>
        <w:t xml:space="preserve">. </w:t>
      </w:r>
      <w:r w:rsidR="00CE4425">
        <w:rPr>
          <w:rFonts w:ascii="Open Sans" w:hAnsi="Open Sans" w:cs="Open Sans"/>
          <w:sz w:val="22"/>
          <w:szCs w:val="22"/>
        </w:rPr>
        <w:t>Along with</w:t>
      </w:r>
      <w:r w:rsidR="00CE4425" w:rsidRPr="004F3AA5">
        <w:rPr>
          <w:rFonts w:ascii="Open Sans" w:hAnsi="Open Sans" w:cs="Open Sans"/>
          <w:sz w:val="22"/>
          <w:szCs w:val="22"/>
        </w:rPr>
        <w:t xml:space="preserve"> increasing the supply of affordable housing via the National Housing Trust Fund</w:t>
      </w:r>
      <w:r w:rsidR="00CE4425">
        <w:rPr>
          <w:rFonts w:ascii="Open Sans" w:hAnsi="Open Sans" w:cs="Open Sans"/>
          <w:sz w:val="22"/>
          <w:szCs w:val="22"/>
        </w:rPr>
        <w:t xml:space="preserve"> and promoting homeownership for communities of color, we can </w:t>
      </w:r>
      <w:r w:rsidR="00894B0E">
        <w:rPr>
          <w:rFonts w:ascii="Open Sans" w:hAnsi="Open Sans" w:cs="Open Sans"/>
          <w:sz w:val="22"/>
          <w:szCs w:val="22"/>
        </w:rPr>
        <w:t xml:space="preserve">stably house millions and </w:t>
      </w:r>
      <w:r w:rsidR="00CE4425">
        <w:rPr>
          <w:rFonts w:ascii="Open Sans" w:hAnsi="Open Sans" w:cs="Open Sans"/>
          <w:sz w:val="22"/>
          <w:szCs w:val="22"/>
        </w:rPr>
        <w:t xml:space="preserve">undo </w:t>
      </w:r>
      <w:r w:rsidR="00B55CB3">
        <w:rPr>
          <w:rFonts w:ascii="Open Sans" w:hAnsi="Open Sans" w:cs="Open Sans"/>
          <w:sz w:val="22"/>
          <w:szCs w:val="22"/>
        </w:rPr>
        <w:t xml:space="preserve">the impact of </w:t>
      </w:r>
      <w:r w:rsidR="00CE4425">
        <w:rPr>
          <w:rFonts w:ascii="Open Sans" w:hAnsi="Open Sans" w:cs="Open Sans"/>
          <w:sz w:val="22"/>
          <w:szCs w:val="22"/>
        </w:rPr>
        <w:t xml:space="preserve">years of </w:t>
      </w:r>
      <w:r w:rsidR="00B55CB3">
        <w:rPr>
          <w:rFonts w:ascii="Open Sans" w:hAnsi="Open Sans" w:cs="Open Sans"/>
          <w:sz w:val="22"/>
          <w:szCs w:val="22"/>
        </w:rPr>
        <w:t>discriminatory housing practices</w:t>
      </w:r>
      <w:r w:rsidR="00382C18">
        <w:rPr>
          <w:rFonts w:ascii="Open Sans" w:hAnsi="Open Sans" w:cs="Open Sans"/>
          <w:sz w:val="22"/>
          <w:szCs w:val="22"/>
        </w:rPr>
        <w:t xml:space="preserve"> against people of color</w:t>
      </w:r>
      <w:r w:rsidR="00F27329">
        <w:rPr>
          <w:rFonts w:ascii="Open Sans" w:hAnsi="Open Sans" w:cs="Open Sans"/>
          <w:sz w:val="22"/>
          <w:szCs w:val="22"/>
        </w:rPr>
        <w:t>.</w:t>
      </w:r>
      <w:r w:rsidR="00FA5D6B" w:rsidRPr="004F3AA5">
        <w:rPr>
          <w:rFonts w:ascii="Open Sans" w:hAnsi="Open Sans" w:cs="Open Sans"/>
          <w:sz w:val="22"/>
          <w:szCs w:val="22"/>
        </w:rPr>
        <w:t xml:space="preserve"> </w:t>
      </w:r>
    </w:p>
    <w:p w14:paraId="0186BA8D" w14:textId="53A0498B" w:rsidR="00555D91" w:rsidRDefault="000D5B65" w:rsidP="001A334D">
      <w:pPr>
        <w:shd w:val="clear" w:color="auto" w:fill="FFFFFF"/>
        <w:spacing w:after="100" w:afterAutospacing="1" w:line="276" w:lineRule="auto"/>
        <w:rPr>
          <w:rFonts w:ascii="Open Sans" w:hAnsi="Open Sans" w:cs="Open Sans"/>
          <w:sz w:val="22"/>
          <w:szCs w:val="22"/>
        </w:rPr>
      </w:pPr>
      <w:r>
        <w:rPr>
          <w:noProof/>
        </w:rPr>
        <w:lastRenderedPageBreak/>
        <w:drawing>
          <wp:anchor distT="0" distB="91440" distL="114300" distR="114300" simplePos="0" relativeHeight="251660288" behindDoc="1" locked="0" layoutInCell="1" allowOverlap="1" wp14:anchorId="3F2548DC" wp14:editId="78020CCE">
            <wp:simplePos x="0" y="0"/>
            <wp:positionH relativeFrom="margin">
              <wp:align>center</wp:align>
            </wp:positionH>
            <wp:positionV relativeFrom="paragraph">
              <wp:posOffset>733425</wp:posOffset>
            </wp:positionV>
            <wp:extent cx="4379976" cy="2258568"/>
            <wp:effectExtent l="0" t="0" r="1905"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12035" t="19808" r="709" b="-384"/>
                    <a:stretch/>
                  </pic:blipFill>
                  <pic:spPr bwMode="auto">
                    <a:xfrm>
                      <a:off x="0" y="0"/>
                      <a:ext cx="4379976" cy="22585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30DA">
        <w:rPr>
          <w:rFonts w:ascii="Open Sans" w:hAnsi="Open Sans" w:cs="Open Sans"/>
          <w:sz w:val="22"/>
          <w:szCs w:val="22"/>
        </w:rPr>
        <w:t xml:space="preserve">Furthermore, </w:t>
      </w:r>
      <w:r w:rsidR="008C2D37">
        <w:rPr>
          <w:rFonts w:ascii="Open Sans" w:hAnsi="Open Sans" w:cs="Open Sans"/>
          <w:sz w:val="22"/>
          <w:szCs w:val="22"/>
        </w:rPr>
        <w:t xml:space="preserve">combining </w:t>
      </w:r>
      <w:r w:rsidR="009B15AB">
        <w:rPr>
          <w:rFonts w:ascii="Open Sans" w:hAnsi="Open Sans" w:cs="Open Sans"/>
          <w:sz w:val="22"/>
          <w:szCs w:val="22"/>
        </w:rPr>
        <w:t>an</w:t>
      </w:r>
      <w:r w:rsidR="008C2D37">
        <w:rPr>
          <w:rFonts w:ascii="Open Sans" w:hAnsi="Open Sans" w:cs="Open Sans"/>
          <w:sz w:val="22"/>
          <w:szCs w:val="22"/>
        </w:rPr>
        <w:t xml:space="preserve"> expansion of housing assistance with making the new EITC and CTC provisions </w:t>
      </w:r>
      <w:r w:rsidR="00D92ECC">
        <w:rPr>
          <w:rFonts w:ascii="Open Sans" w:hAnsi="Open Sans" w:cs="Open Sans"/>
          <w:sz w:val="22"/>
          <w:szCs w:val="22"/>
        </w:rPr>
        <w:t xml:space="preserve">permanent </w:t>
      </w:r>
      <w:r w:rsidR="004910DD">
        <w:rPr>
          <w:rFonts w:ascii="Open Sans" w:hAnsi="Open Sans" w:cs="Open Sans"/>
          <w:sz w:val="22"/>
          <w:szCs w:val="22"/>
        </w:rPr>
        <w:t>(</w:t>
      </w:r>
      <w:r w:rsidR="009D1D40">
        <w:rPr>
          <w:rFonts w:ascii="Open Sans" w:hAnsi="Open Sans" w:cs="Open Sans"/>
          <w:sz w:val="22"/>
          <w:szCs w:val="22"/>
        </w:rPr>
        <w:t>modeled on the American Family Act)</w:t>
      </w:r>
      <w:r w:rsidR="001D2854">
        <w:rPr>
          <w:rFonts w:ascii="Open Sans" w:hAnsi="Open Sans" w:cs="Open Sans"/>
          <w:sz w:val="22"/>
          <w:szCs w:val="22"/>
        </w:rPr>
        <w:t xml:space="preserve">, Congress can </w:t>
      </w:r>
      <w:hyperlink r:id="rId17" w:history="1">
        <w:r w:rsidR="004F3AA5" w:rsidRPr="0088395E">
          <w:rPr>
            <w:rStyle w:val="Hyperlink"/>
            <w:rFonts w:ascii="Open Sans" w:hAnsi="Open Sans" w:cs="Open Sans"/>
            <w:sz w:val="22"/>
            <w:szCs w:val="22"/>
          </w:rPr>
          <w:t>reduce child poverty</w:t>
        </w:r>
        <w:r w:rsidR="007B3CD9">
          <w:rPr>
            <w:rStyle w:val="Hyperlink"/>
            <w:rFonts w:ascii="Open Sans" w:hAnsi="Open Sans" w:cs="Open Sans"/>
            <w:sz w:val="22"/>
            <w:szCs w:val="22"/>
          </w:rPr>
          <w:t xml:space="preserve"> by more than 60 percent</w:t>
        </w:r>
      </w:hyperlink>
      <w:r w:rsidR="00E95866">
        <w:rPr>
          <w:rFonts w:ascii="Open Sans" w:hAnsi="Open Sans" w:cs="Open Sans"/>
          <w:sz w:val="22"/>
          <w:szCs w:val="22"/>
        </w:rPr>
        <w:t xml:space="preserve"> (see</w:t>
      </w:r>
      <w:r w:rsidR="00B44D16">
        <w:rPr>
          <w:rFonts w:ascii="Open Sans" w:hAnsi="Open Sans" w:cs="Open Sans"/>
          <w:sz w:val="22"/>
          <w:szCs w:val="22"/>
        </w:rPr>
        <w:t xml:space="preserve"> chart)</w:t>
      </w:r>
      <w:r w:rsidR="00E95866">
        <w:rPr>
          <w:rFonts w:ascii="Open Sans" w:hAnsi="Open Sans" w:cs="Open Sans"/>
          <w:sz w:val="22"/>
          <w:szCs w:val="22"/>
        </w:rPr>
        <w:t>.</w:t>
      </w:r>
    </w:p>
    <w:p w14:paraId="17B87F2D" w14:textId="1DA12E8C" w:rsidR="00470D7C" w:rsidRDefault="00DD7802" w:rsidP="000D5B65">
      <w:pPr>
        <w:shd w:val="clear" w:color="auto" w:fill="FFFFFF"/>
        <w:spacing w:before="120" w:after="100" w:afterAutospacing="1" w:line="276" w:lineRule="auto"/>
        <w:rPr>
          <w:rFonts w:ascii="Open Sans" w:hAnsi="Open Sans" w:cs="Open Sans"/>
          <w:b/>
          <w:bCs/>
          <w:i/>
          <w:iCs/>
          <w:sz w:val="22"/>
          <w:szCs w:val="22"/>
        </w:rPr>
      </w:pPr>
      <w:r>
        <w:rPr>
          <w:rFonts w:ascii="Open Sans" w:hAnsi="Open Sans" w:cs="Open Sans"/>
          <w:sz w:val="22"/>
          <w:szCs w:val="22"/>
        </w:rPr>
        <w:t xml:space="preserve">Let’s not waste this opportunity! </w:t>
      </w:r>
      <w:proofErr w:type="gramStart"/>
      <w:r w:rsidR="00841994">
        <w:rPr>
          <w:rFonts w:ascii="Open Sans" w:hAnsi="Open Sans" w:cs="Open Sans"/>
          <w:sz w:val="22"/>
          <w:szCs w:val="22"/>
        </w:rPr>
        <w:t>Continue</w:t>
      </w:r>
      <w:proofErr w:type="gramEnd"/>
      <w:r w:rsidR="00841994">
        <w:rPr>
          <w:rFonts w:ascii="Open Sans" w:hAnsi="Open Sans" w:cs="Open Sans"/>
          <w:sz w:val="22"/>
          <w:szCs w:val="22"/>
        </w:rPr>
        <w:t xml:space="preserve"> to meet with members of Congress and their staff </w:t>
      </w:r>
      <w:r w:rsidR="00525580">
        <w:rPr>
          <w:rFonts w:ascii="Open Sans" w:hAnsi="Open Sans" w:cs="Open Sans"/>
          <w:sz w:val="22"/>
          <w:szCs w:val="22"/>
        </w:rPr>
        <w:t>urging to make these provisions top priorities in new economic recovery legislation</w:t>
      </w:r>
      <w:r w:rsidR="00692C63">
        <w:rPr>
          <w:rFonts w:ascii="Open Sans" w:hAnsi="Open Sans" w:cs="Open Sans"/>
          <w:sz w:val="22"/>
          <w:szCs w:val="22"/>
        </w:rPr>
        <w:t>.</w:t>
      </w:r>
      <w:r w:rsidR="008925A2">
        <w:rPr>
          <w:rFonts w:ascii="Open Sans" w:hAnsi="Open Sans" w:cs="Open Sans"/>
          <w:sz w:val="22"/>
          <w:szCs w:val="22"/>
        </w:rPr>
        <w:t xml:space="preserve"> Please read </w:t>
      </w:r>
      <w:r w:rsidR="005C0DB3">
        <w:rPr>
          <w:rFonts w:ascii="Open Sans" w:hAnsi="Open Sans" w:cs="Open Sans"/>
          <w:sz w:val="22"/>
          <w:szCs w:val="22"/>
        </w:rPr>
        <w:t xml:space="preserve">and use </w:t>
      </w:r>
      <w:r w:rsidR="008925A2">
        <w:rPr>
          <w:rFonts w:ascii="Open Sans" w:hAnsi="Open Sans" w:cs="Open Sans"/>
          <w:sz w:val="22"/>
          <w:szCs w:val="22"/>
        </w:rPr>
        <w:t xml:space="preserve">our </w:t>
      </w:r>
      <w:hyperlink r:id="rId18" w:history="1">
        <w:r w:rsidR="008925A2" w:rsidRPr="00F019BC">
          <w:rPr>
            <w:rStyle w:val="Hyperlink"/>
            <w:rFonts w:ascii="Open Sans" w:hAnsi="Open Sans" w:cs="Open Sans"/>
            <w:sz w:val="22"/>
            <w:szCs w:val="22"/>
          </w:rPr>
          <w:t>housing</w:t>
        </w:r>
      </w:hyperlink>
      <w:r w:rsidR="008925A2">
        <w:rPr>
          <w:rFonts w:ascii="Open Sans" w:hAnsi="Open Sans" w:cs="Open Sans"/>
          <w:sz w:val="22"/>
          <w:szCs w:val="22"/>
        </w:rPr>
        <w:t xml:space="preserve"> and </w:t>
      </w:r>
      <w:hyperlink r:id="rId19" w:history="1">
        <w:r w:rsidR="008925A2" w:rsidRPr="0044112E">
          <w:rPr>
            <w:rStyle w:val="Hyperlink"/>
            <w:rFonts w:ascii="Open Sans" w:hAnsi="Open Sans" w:cs="Open Sans"/>
            <w:sz w:val="22"/>
            <w:szCs w:val="22"/>
          </w:rPr>
          <w:t>tax</w:t>
        </w:r>
      </w:hyperlink>
      <w:r w:rsidR="008925A2">
        <w:rPr>
          <w:rFonts w:ascii="Open Sans" w:hAnsi="Open Sans" w:cs="Open Sans"/>
          <w:sz w:val="22"/>
          <w:szCs w:val="22"/>
        </w:rPr>
        <w:t xml:space="preserve"> leave behinds and </w:t>
      </w:r>
      <w:hyperlink r:id="rId20" w:history="1">
        <w:r w:rsidR="008925A2" w:rsidRPr="00700249">
          <w:rPr>
            <w:rStyle w:val="Hyperlink"/>
            <w:rFonts w:ascii="Open Sans" w:hAnsi="Open Sans" w:cs="Open Sans"/>
            <w:sz w:val="22"/>
            <w:szCs w:val="22"/>
          </w:rPr>
          <w:t>laser talks</w:t>
        </w:r>
      </w:hyperlink>
      <w:r w:rsidR="008925A2">
        <w:rPr>
          <w:rFonts w:ascii="Open Sans" w:hAnsi="Open Sans" w:cs="Open Sans"/>
          <w:sz w:val="22"/>
          <w:szCs w:val="22"/>
        </w:rPr>
        <w:t xml:space="preserve"> </w:t>
      </w:r>
      <w:r w:rsidR="005C0DB3">
        <w:rPr>
          <w:rFonts w:ascii="Open Sans" w:hAnsi="Open Sans" w:cs="Open Sans"/>
          <w:sz w:val="22"/>
          <w:szCs w:val="22"/>
        </w:rPr>
        <w:t>in your meetings</w:t>
      </w:r>
      <w:r w:rsidR="008925A2">
        <w:rPr>
          <w:rFonts w:ascii="Open Sans" w:hAnsi="Open Sans" w:cs="Open Sans"/>
          <w:sz w:val="22"/>
          <w:szCs w:val="22"/>
        </w:rPr>
        <w:t>.</w:t>
      </w:r>
    </w:p>
    <w:p w14:paraId="56091E90" w14:textId="0C522468" w:rsidR="002176BC" w:rsidRDefault="002176BC" w:rsidP="002176BC">
      <w:pPr>
        <w:shd w:val="clear" w:color="auto" w:fill="FFFFFF"/>
        <w:spacing w:after="100" w:afterAutospacing="1"/>
        <w:rPr>
          <w:rFonts w:ascii="Open Sans" w:hAnsi="Open Sans" w:cs="Open Sans"/>
          <w:sz w:val="22"/>
          <w:szCs w:val="22"/>
        </w:rPr>
      </w:pPr>
      <w:r>
        <w:rPr>
          <w:rFonts w:ascii="Open Sans" w:hAnsi="Open Sans" w:cs="Open Sans"/>
          <w:b/>
          <w:bCs/>
          <w:color w:val="D50032"/>
          <w:sz w:val="36"/>
          <w:szCs w:val="36"/>
        </w:rPr>
        <w:t>Use media to build support for strong recovery bill</w:t>
      </w:r>
    </w:p>
    <w:p w14:paraId="4D082938" w14:textId="3D6B9532" w:rsidR="002176BC" w:rsidRPr="002176BC" w:rsidRDefault="00654980" w:rsidP="00F16C6C">
      <w:pPr>
        <w:shd w:val="clear" w:color="auto" w:fill="FFFFFF"/>
        <w:spacing w:after="100" w:afterAutospacing="1" w:line="276" w:lineRule="auto"/>
        <w:rPr>
          <w:rFonts w:ascii="Open Sans" w:hAnsi="Open Sans" w:cs="Open Sans"/>
          <w:sz w:val="22"/>
          <w:szCs w:val="22"/>
        </w:rPr>
      </w:pPr>
      <w:r>
        <w:rPr>
          <w:rFonts w:ascii="Open Sans" w:hAnsi="Open Sans" w:cs="Open Sans"/>
          <w:sz w:val="22"/>
          <w:szCs w:val="22"/>
        </w:rPr>
        <w:t>Use</w:t>
      </w:r>
      <w:r w:rsidR="00733459">
        <w:rPr>
          <w:rFonts w:ascii="Open Sans" w:hAnsi="Open Sans" w:cs="Open Sans"/>
          <w:sz w:val="22"/>
          <w:szCs w:val="22"/>
        </w:rPr>
        <w:t xml:space="preserve"> local media to</w:t>
      </w:r>
      <w:r w:rsidR="009417FE">
        <w:rPr>
          <w:rFonts w:ascii="Open Sans" w:hAnsi="Open Sans" w:cs="Open Sans"/>
          <w:sz w:val="22"/>
          <w:szCs w:val="22"/>
        </w:rPr>
        <w:t xml:space="preserve"> bolster your message. </w:t>
      </w:r>
      <w:r w:rsidR="00E57710">
        <w:rPr>
          <w:rFonts w:ascii="Open Sans" w:hAnsi="Open Sans" w:cs="Open Sans"/>
          <w:sz w:val="22"/>
          <w:szCs w:val="22"/>
        </w:rPr>
        <w:t xml:space="preserve">Use the sample </w:t>
      </w:r>
      <w:r w:rsidR="009417FE">
        <w:rPr>
          <w:rFonts w:ascii="Open Sans" w:hAnsi="Open Sans" w:cs="Open Sans"/>
          <w:sz w:val="22"/>
          <w:szCs w:val="22"/>
        </w:rPr>
        <w:t>letter</w:t>
      </w:r>
      <w:r w:rsidR="00E57710">
        <w:rPr>
          <w:rFonts w:ascii="Open Sans" w:hAnsi="Open Sans" w:cs="Open Sans"/>
          <w:sz w:val="22"/>
          <w:szCs w:val="22"/>
        </w:rPr>
        <w:t xml:space="preserve"> below or our </w:t>
      </w:r>
      <w:hyperlink r:id="rId21" w:history="1">
        <w:r w:rsidR="00E57710" w:rsidRPr="00981E4A">
          <w:rPr>
            <w:rStyle w:val="Hyperlink"/>
            <w:rFonts w:ascii="Open Sans" w:hAnsi="Open Sans" w:cs="Open Sans"/>
            <w:sz w:val="22"/>
            <w:szCs w:val="22"/>
          </w:rPr>
          <w:t>online alert</w:t>
        </w:r>
      </w:hyperlink>
      <w:r w:rsidR="00E57710">
        <w:rPr>
          <w:rFonts w:ascii="Open Sans" w:hAnsi="Open Sans" w:cs="Open Sans"/>
          <w:sz w:val="22"/>
          <w:szCs w:val="22"/>
        </w:rPr>
        <w:t xml:space="preserve"> to send your letter today. </w:t>
      </w:r>
      <w:r w:rsidR="00702F25" w:rsidRPr="00702F25">
        <w:rPr>
          <w:rFonts w:ascii="Open Sans" w:hAnsi="Open Sans" w:cs="Open Sans"/>
          <w:sz w:val="22"/>
          <w:szCs w:val="22"/>
        </w:rPr>
        <w:t>Once published,</w:t>
      </w:r>
      <w:r w:rsidR="00A762DD">
        <w:t xml:space="preserve"> </w:t>
      </w:r>
      <w:hyperlink r:id="rId22" w:history="1">
        <w:r w:rsidR="00702F25" w:rsidRPr="00702F25">
          <w:rPr>
            <w:rStyle w:val="Hyperlink"/>
            <w:rFonts w:ascii="Open Sans" w:hAnsi="Open Sans" w:cs="Open Sans"/>
            <w:sz w:val="22"/>
            <w:szCs w:val="22"/>
          </w:rPr>
          <w:t>leverage</w:t>
        </w:r>
        <w:r w:rsidR="00A762DD">
          <w:rPr>
            <w:rStyle w:val="Hyperlink"/>
            <w:rFonts w:ascii="Open Sans" w:hAnsi="Open Sans" w:cs="Open Sans"/>
            <w:sz w:val="22"/>
            <w:szCs w:val="22"/>
          </w:rPr>
          <w:t xml:space="preserve"> your media</w:t>
        </w:r>
      </w:hyperlink>
      <w:r w:rsidR="00702F25" w:rsidRPr="00702F25">
        <w:rPr>
          <w:rFonts w:ascii="Open Sans" w:hAnsi="Open Sans" w:cs="Open Sans"/>
          <w:sz w:val="22"/>
          <w:szCs w:val="22"/>
        </w:rPr>
        <w:t> to maximize its impact.</w:t>
      </w:r>
    </w:p>
    <w:p w14:paraId="3062CB29" w14:textId="5151A6B9" w:rsidR="00F16C6C" w:rsidRPr="00F16C6C" w:rsidRDefault="00F16C6C" w:rsidP="00F16C6C">
      <w:pPr>
        <w:shd w:val="clear" w:color="auto" w:fill="FFFFFF"/>
        <w:spacing w:after="100" w:afterAutospacing="1" w:line="276" w:lineRule="auto"/>
        <w:rPr>
          <w:rFonts w:ascii="Open Sans" w:hAnsi="Open Sans" w:cs="Open Sans"/>
          <w:i/>
          <w:iCs/>
          <w:sz w:val="22"/>
          <w:szCs w:val="22"/>
        </w:rPr>
      </w:pPr>
      <w:r w:rsidRPr="00F16C6C">
        <w:rPr>
          <w:rFonts w:ascii="Open Sans" w:hAnsi="Open Sans" w:cs="Open Sans"/>
          <w:i/>
          <w:iCs/>
          <w:sz w:val="22"/>
          <w:szCs w:val="22"/>
        </w:rPr>
        <w:t>I am relieved that Congress has passed a new COVID relief bill that will provide relief to renters, increase the EITC for low-wage workers, and, astoundingly, cut child poverty by 45 percent by expanding the Child Tax Credit.</w:t>
      </w:r>
    </w:p>
    <w:p w14:paraId="2295E51B" w14:textId="47AD3BEA" w:rsidR="00F16C6C" w:rsidRPr="00F16C6C" w:rsidRDefault="00F16C6C" w:rsidP="00F16C6C">
      <w:pPr>
        <w:shd w:val="clear" w:color="auto" w:fill="FFFFFF"/>
        <w:spacing w:after="100" w:afterAutospacing="1" w:line="276" w:lineRule="auto"/>
        <w:rPr>
          <w:rFonts w:ascii="Open Sans" w:hAnsi="Open Sans" w:cs="Open Sans"/>
          <w:i/>
          <w:iCs/>
          <w:sz w:val="22"/>
          <w:szCs w:val="22"/>
        </w:rPr>
      </w:pPr>
      <w:r w:rsidRPr="00F16C6C">
        <w:rPr>
          <w:rFonts w:ascii="Open Sans" w:hAnsi="Open Sans" w:cs="Open Sans"/>
          <w:i/>
          <w:iCs/>
          <w:sz w:val="22"/>
          <w:szCs w:val="22"/>
        </w:rPr>
        <w:t>It's now time for Congress to build on these successes by fixing vast inequities in housing and lifting more children out of poverty. First, make Housing Choice Vouchers universal to all who qualify; currently, only 1 in 4 eligible renters get federal housing assistance. Next, protect workers and families by making the new EITC and CTC provisions permanent. Columbia University researchers estimate these combined changes could reduce child poverty in America by almost two-thirds.</w:t>
      </w:r>
    </w:p>
    <w:p w14:paraId="717FD956" w14:textId="6B82F0F5" w:rsidR="00965EC8" w:rsidRPr="002176BC" w:rsidRDefault="00F16C6C" w:rsidP="00F16C6C">
      <w:pPr>
        <w:shd w:val="clear" w:color="auto" w:fill="FFFFFF"/>
        <w:spacing w:after="100" w:afterAutospacing="1" w:line="276" w:lineRule="auto"/>
        <w:rPr>
          <w:rFonts w:ascii="Open Sans" w:hAnsi="Open Sans" w:cs="Open Sans"/>
          <w:i/>
          <w:iCs/>
          <w:sz w:val="22"/>
          <w:szCs w:val="22"/>
        </w:rPr>
      </w:pPr>
      <w:r w:rsidRPr="00F16C6C">
        <w:rPr>
          <w:rFonts w:ascii="Open Sans" w:hAnsi="Open Sans" w:cs="Open Sans"/>
          <w:i/>
          <w:iCs/>
          <w:sz w:val="22"/>
          <w:szCs w:val="22"/>
        </w:rPr>
        <w:t xml:space="preserve">We have the chance to make a generational leap in reducing poverty in America. I urge our members of Congress to take bold action to </w:t>
      </w:r>
      <w:proofErr w:type="gramStart"/>
      <w:r w:rsidRPr="00F16C6C">
        <w:rPr>
          <w:rFonts w:ascii="Open Sans" w:hAnsi="Open Sans" w:cs="Open Sans"/>
          <w:i/>
          <w:iCs/>
          <w:sz w:val="22"/>
          <w:szCs w:val="22"/>
        </w:rPr>
        <w:t>permanently and dramatically reduce child poverty and housing instability</w:t>
      </w:r>
      <w:proofErr w:type="gramEnd"/>
      <w:r w:rsidRPr="00F16C6C">
        <w:rPr>
          <w:rFonts w:ascii="Open Sans" w:hAnsi="Open Sans" w:cs="Open Sans"/>
          <w:i/>
          <w:iCs/>
          <w:sz w:val="22"/>
          <w:szCs w:val="22"/>
        </w:rPr>
        <w:t xml:space="preserve"> in recovery legislation this year.</w:t>
      </w:r>
    </w:p>
    <w:sectPr w:rsidR="00965EC8" w:rsidRPr="002176BC" w:rsidSect="00D06FD4">
      <w:headerReference w:type="default"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84BDD" w14:textId="77777777" w:rsidR="00014AE0" w:rsidRDefault="00014AE0" w:rsidP="00E5738D">
      <w:r>
        <w:separator/>
      </w:r>
    </w:p>
  </w:endnote>
  <w:endnote w:type="continuationSeparator" w:id="0">
    <w:p w14:paraId="6708A084" w14:textId="77777777" w:rsidR="00014AE0" w:rsidRDefault="00014AE0" w:rsidP="00E5738D">
      <w:r>
        <w:continuationSeparator/>
      </w:r>
    </w:p>
  </w:endnote>
  <w:endnote w:type="continuationNotice" w:id="1">
    <w:p w14:paraId="7418E029" w14:textId="77777777" w:rsidR="00014AE0" w:rsidRDefault="00014A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16C42" w14:textId="77777777" w:rsidR="00014AE0" w:rsidRDefault="00014AE0" w:rsidP="00E5738D">
      <w:r>
        <w:separator/>
      </w:r>
    </w:p>
  </w:footnote>
  <w:footnote w:type="continuationSeparator" w:id="0">
    <w:p w14:paraId="7031FD1F" w14:textId="77777777" w:rsidR="00014AE0" w:rsidRDefault="00014AE0" w:rsidP="00E5738D">
      <w:r>
        <w:continuationSeparator/>
      </w:r>
    </w:p>
  </w:footnote>
  <w:footnote w:type="continuationNotice" w:id="1">
    <w:p w14:paraId="4F9E4D88" w14:textId="77777777" w:rsidR="00014AE0" w:rsidRDefault="00014AE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C983" w14:textId="6B09124C" w:rsidR="008B544A" w:rsidRPr="00FD49A4" w:rsidRDefault="008B544A" w:rsidP="00FD49A4">
    <w:pPr>
      <w:pStyle w:val="Header"/>
      <w:rPr>
        <w:rFonts w:ascii="Open Sans" w:hAnsi="Open Sans" w:cs="Open Sans"/>
        <w:b/>
        <w:bCs/>
        <w:sz w:val="36"/>
        <w:szCs w:val="36"/>
      </w:rPr>
    </w:pPr>
    <w:r w:rsidRPr="0024314A">
      <w:rPr>
        <w:rFonts w:ascii="Open Sans" w:hAnsi="Open Sans" w:cs="Open Sans"/>
        <w:noProof/>
        <w:color w:val="000000" w:themeColor="text1"/>
      </w:rPr>
      <w:drawing>
        <wp:anchor distT="0" distB="0" distL="114300" distR="114300" simplePos="0" relativeHeight="251664385" behindDoc="0" locked="0" layoutInCell="1" allowOverlap="1" wp14:anchorId="218C4A7A" wp14:editId="26117F7D">
          <wp:simplePos x="0" y="0"/>
          <wp:positionH relativeFrom="column">
            <wp:posOffset>5172075</wp:posOffset>
          </wp:positionH>
          <wp:positionV relativeFrom="paragraph">
            <wp:posOffset>-161290</wp:posOffset>
          </wp:positionV>
          <wp:extent cx="1139190" cy="908050"/>
          <wp:effectExtent l="0" t="0" r="3810" b="6350"/>
          <wp:wrapSquare wrapText="bothSides"/>
          <wp:docPr id="8" name="Picture 8"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1D30ED">
      <w:rPr>
        <w:rFonts w:ascii="Open Sans" w:hAnsi="Open Sans" w:cs="Open Sans"/>
        <w:noProof/>
        <w:color w:val="000000" w:themeColor="text1"/>
      </w:rPr>
      <w:t>March</w:t>
    </w:r>
    <w:r w:rsidR="00FD49A4">
      <w:rPr>
        <w:rFonts w:ascii="Open Sans" w:hAnsi="Open Sans" w:cs="Open Sans"/>
        <w:noProof/>
        <w:color w:val="000000" w:themeColor="text1"/>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3A1FA" w14:textId="259E82EF" w:rsidR="008B544A" w:rsidRPr="00A674F8" w:rsidRDefault="008B544A" w:rsidP="00DC0A67">
    <w:pPr>
      <w:pStyle w:val="Header"/>
      <w:rPr>
        <w:rFonts w:ascii="Open Sans" w:hAnsi="Open Sans" w:cs="Open Sans"/>
        <w:sz w:val="20"/>
        <w:szCs w:val="20"/>
      </w:rPr>
    </w:pPr>
    <w:r w:rsidRPr="0024314A">
      <w:rPr>
        <w:rFonts w:ascii="Open Sans" w:hAnsi="Open Sans" w:cs="Open Sans"/>
        <w:noProof/>
        <w:color w:val="000000" w:themeColor="text1"/>
      </w:rPr>
      <w:drawing>
        <wp:anchor distT="0" distB="0" distL="114300" distR="114300" simplePos="0" relativeHeight="251666433"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9" name="Picture 9"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B43D2D">
      <w:rPr>
        <w:rFonts w:ascii="Open Sans" w:hAnsi="Open Sans" w:cs="Open Sans"/>
        <w:noProof/>
        <w:color w:val="000000" w:themeColor="text1"/>
      </w:rPr>
      <w:t>March</w:t>
    </w:r>
    <w:r w:rsidR="009434B1">
      <w:rPr>
        <w:rFonts w:ascii="Open Sans" w:hAnsi="Open Sans" w:cs="Open Sans"/>
        <w:noProof/>
        <w:color w:val="000000" w:themeColor="text1"/>
      </w:rPr>
      <w:t xml:space="preserve"> 2021</w:t>
    </w:r>
  </w:p>
  <w:p w14:paraId="44826EB5" w14:textId="62D58C4E" w:rsidR="008B544A" w:rsidRPr="00FC2AD1" w:rsidRDefault="008B544A" w:rsidP="00DC0A67">
    <w:pPr>
      <w:pStyle w:val="Header"/>
      <w:rPr>
        <w:rFonts w:ascii="Open Sans" w:hAnsi="Open Sans" w:cs="Open Sans"/>
        <w:b/>
        <w:bCs/>
        <w:sz w:val="36"/>
        <w:szCs w:val="36"/>
      </w:rPr>
    </w:pPr>
    <w:r w:rsidRPr="00FC2AD1">
      <w:rPr>
        <w:rFonts w:ascii="Open Sans" w:hAnsi="Open Sans" w:cs="Open Sans"/>
        <w:b/>
        <w:bCs/>
        <w:sz w:val="36"/>
        <w:szCs w:val="36"/>
      </w:rPr>
      <w:t>U.S. Poverty Monthly 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66DD"/>
    <w:multiLevelType w:val="hybridMultilevel"/>
    <w:tmpl w:val="108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0EF2"/>
    <w:multiLevelType w:val="hybridMultilevel"/>
    <w:tmpl w:val="2BF6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B1E86"/>
    <w:multiLevelType w:val="hybridMultilevel"/>
    <w:tmpl w:val="585AD740"/>
    <w:lvl w:ilvl="0" w:tplc="685E3FF4">
      <w:start w:val="1"/>
      <w:numFmt w:val="bullet"/>
      <w:lvlText w:val="•"/>
      <w:lvlJc w:val="left"/>
      <w:pPr>
        <w:tabs>
          <w:tab w:val="num" w:pos="720"/>
        </w:tabs>
        <w:ind w:left="720" w:hanging="360"/>
      </w:pPr>
      <w:rPr>
        <w:rFonts w:ascii="Arial" w:hAnsi="Arial" w:hint="default"/>
      </w:rPr>
    </w:lvl>
    <w:lvl w:ilvl="1" w:tplc="EA986D7E">
      <w:numFmt w:val="bullet"/>
      <w:lvlText w:val="•"/>
      <w:lvlJc w:val="left"/>
      <w:pPr>
        <w:tabs>
          <w:tab w:val="num" w:pos="1440"/>
        </w:tabs>
        <w:ind w:left="1440" w:hanging="360"/>
      </w:pPr>
      <w:rPr>
        <w:rFonts w:ascii="Arial" w:hAnsi="Arial" w:hint="default"/>
      </w:rPr>
    </w:lvl>
    <w:lvl w:ilvl="2" w:tplc="EC1EE77A" w:tentative="1">
      <w:start w:val="1"/>
      <w:numFmt w:val="bullet"/>
      <w:lvlText w:val="•"/>
      <w:lvlJc w:val="left"/>
      <w:pPr>
        <w:tabs>
          <w:tab w:val="num" w:pos="2160"/>
        </w:tabs>
        <w:ind w:left="2160" w:hanging="360"/>
      </w:pPr>
      <w:rPr>
        <w:rFonts w:ascii="Arial" w:hAnsi="Arial" w:hint="default"/>
      </w:rPr>
    </w:lvl>
    <w:lvl w:ilvl="3" w:tplc="DA941A12" w:tentative="1">
      <w:start w:val="1"/>
      <w:numFmt w:val="bullet"/>
      <w:lvlText w:val="•"/>
      <w:lvlJc w:val="left"/>
      <w:pPr>
        <w:tabs>
          <w:tab w:val="num" w:pos="2880"/>
        </w:tabs>
        <w:ind w:left="2880" w:hanging="360"/>
      </w:pPr>
      <w:rPr>
        <w:rFonts w:ascii="Arial" w:hAnsi="Arial" w:hint="default"/>
      </w:rPr>
    </w:lvl>
    <w:lvl w:ilvl="4" w:tplc="99C6BC16" w:tentative="1">
      <w:start w:val="1"/>
      <w:numFmt w:val="bullet"/>
      <w:lvlText w:val="•"/>
      <w:lvlJc w:val="left"/>
      <w:pPr>
        <w:tabs>
          <w:tab w:val="num" w:pos="3600"/>
        </w:tabs>
        <w:ind w:left="3600" w:hanging="360"/>
      </w:pPr>
      <w:rPr>
        <w:rFonts w:ascii="Arial" w:hAnsi="Arial" w:hint="default"/>
      </w:rPr>
    </w:lvl>
    <w:lvl w:ilvl="5" w:tplc="0ACC8132" w:tentative="1">
      <w:start w:val="1"/>
      <w:numFmt w:val="bullet"/>
      <w:lvlText w:val="•"/>
      <w:lvlJc w:val="left"/>
      <w:pPr>
        <w:tabs>
          <w:tab w:val="num" w:pos="4320"/>
        </w:tabs>
        <w:ind w:left="4320" w:hanging="360"/>
      </w:pPr>
      <w:rPr>
        <w:rFonts w:ascii="Arial" w:hAnsi="Arial" w:hint="default"/>
      </w:rPr>
    </w:lvl>
    <w:lvl w:ilvl="6" w:tplc="F9C21E2A" w:tentative="1">
      <w:start w:val="1"/>
      <w:numFmt w:val="bullet"/>
      <w:lvlText w:val="•"/>
      <w:lvlJc w:val="left"/>
      <w:pPr>
        <w:tabs>
          <w:tab w:val="num" w:pos="5040"/>
        </w:tabs>
        <w:ind w:left="5040" w:hanging="360"/>
      </w:pPr>
      <w:rPr>
        <w:rFonts w:ascii="Arial" w:hAnsi="Arial" w:hint="default"/>
      </w:rPr>
    </w:lvl>
    <w:lvl w:ilvl="7" w:tplc="7ABE6690" w:tentative="1">
      <w:start w:val="1"/>
      <w:numFmt w:val="bullet"/>
      <w:lvlText w:val="•"/>
      <w:lvlJc w:val="left"/>
      <w:pPr>
        <w:tabs>
          <w:tab w:val="num" w:pos="5760"/>
        </w:tabs>
        <w:ind w:left="5760" w:hanging="360"/>
      </w:pPr>
      <w:rPr>
        <w:rFonts w:ascii="Arial" w:hAnsi="Arial" w:hint="default"/>
      </w:rPr>
    </w:lvl>
    <w:lvl w:ilvl="8" w:tplc="09402A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9943B9"/>
    <w:multiLevelType w:val="hybridMultilevel"/>
    <w:tmpl w:val="906C1726"/>
    <w:lvl w:ilvl="0" w:tplc="8C9005E4">
      <w:start w:val="1"/>
      <w:numFmt w:val="bullet"/>
      <w:lvlText w:val="•"/>
      <w:lvlJc w:val="left"/>
      <w:pPr>
        <w:tabs>
          <w:tab w:val="num" w:pos="720"/>
        </w:tabs>
        <w:ind w:left="720" w:hanging="360"/>
      </w:pPr>
      <w:rPr>
        <w:rFonts w:ascii="Arial" w:hAnsi="Arial" w:hint="default"/>
      </w:rPr>
    </w:lvl>
    <w:lvl w:ilvl="1" w:tplc="3DEA92F8" w:tentative="1">
      <w:start w:val="1"/>
      <w:numFmt w:val="bullet"/>
      <w:lvlText w:val="•"/>
      <w:lvlJc w:val="left"/>
      <w:pPr>
        <w:tabs>
          <w:tab w:val="num" w:pos="1440"/>
        </w:tabs>
        <w:ind w:left="1440" w:hanging="360"/>
      </w:pPr>
      <w:rPr>
        <w:rFonts w:ascii="Arial" w:hAnsi="Arial" w:hint="default"/>
      </w:rPr>
    </w:lvl>
    <w:lvl w:ilvl="2" w:tplc="CC241F60" w:tentative="1">
      <w:start w:val="1"/>
      <w:numFmt w:val="bullet"/>
      <w:lvlText w:val="•"/>
      <w:lvlJc w:val="left"/>
      <w:pPr>
        <w:tabs>
          <w:tab w:val="num" w:pos="2160"/>
        </w:tabs>
        <w:ind w:left="2160" w:hanging="360"/>
      </w:pPr>
      <w:rPr>
        <w:rFonts w:ascii="Arial" w:hAnsi="Arial" w:hint="default"/>
      </w:rPr>
    </w:lvl>
    <w:lvl w:ilvl="3" w:tplc="260E4162" w:tentative="1">
      <w:start w:val="1"/>
      <w:numFmt w:val="bullet"/>
      <w:lvlText w:val="•"/>
      <w:lvlJc w:val="left"/>
      <w:pPr>
        <w:tabs>
          <w:tab w:val="num" w:pos="2880"/>
        </w:tabs>
        <w:ind w:left="2880" w:hanging="360"/>
      </w:pPr>
      <w:rPr>
        <w:rFonts w:ascii="Arial" w:hAnsi="Arial" w:hint="default"/>
      </w:rPr>
    </w:lvl>
    <w:lvl w:ilvl="4" w:tplc="DBC46D08" w:tentative="1">
      <w:start w:val="1"/>
      <w:numFmt w:val="bullet"/>
      <w:lvlText w:val="•"/>
      <w:lvlJc w:val="left"/>
      <w:pPr>
        <w:tabs>
          <w:tab w:val="num" w:pos="3600"/>
        </w:tabs>
        <w:ind w:left="3600" w:hanging="360"/>
      </w:pPr>
      <w:rPr>
        <w:rFonts w:ascii="Arial" w:hAnsi="Arial" w:hint="default"/>
      </w:rPr>
    </w:lvl>
    <w:lvl w:ilvl="5" w:tplc="325A1ED0" w:tentative="1">
      <w:start w:val="1"/>
      <w:numFmt w:val="bullet"/>
      <w:lvlText w:val="•"/>
      <w:lvlJc w:val="left"/>
      <w:pPr>
        <w:tabs>
          <w:tab w:val="num" w:pos="4320"/>
        </w:tabs>
        <w:ind w:left="4320" w:hanging="360"/>
      </w:pPr>
      <w:rPr>
        <w:rFonts w:ascii="Arial" w:hAnsi="Arial" w:hint="default"/>
      </w:rPr>
    </w:lvl>
    <w:lvl w:ilvl="6" w:tplc="549C5716" w:tentative="1">
      <w:start w:val="1"/>
      <w:numFmt w:val="bullet"/>
      <w:lvlText w:val="•"/>
      <w:lvlJc w:val="left"/>
      <w:pPr>
        <w:tabs>
          <w:tab w:val="num" w:pos="5040"/>
        </w:tabs>
        <w:ind w:left="5040" w:hanging="360"/>
      </w:pPr>
      <w:rPr>
        <w:rFonts w:ascii="Arial" w:hAnsi="Arial" w:hint="default"/>
      </w:rPr>
    </w:lvl>
    <w:lvl w:ilvl="7" w:tplc="45E4B5EA" w:tentative="1">
      <w:start w:val="1"/>
      <w:numFmt w:val="bullet"/>
      <w:lvlText w:val="•"/>
      <w:lvlJc w:val="left"/>
      <w:pPr>
        <w:tabs>
          <w:tab w:val="num" w:pos="5760"/>
        </w:tabs>
        <w:ind w:left="5760" w:hanging="360"/>
      </w:pPr>
      <w:rPr>
        <w:rFonts w:ascii="Arial" w:hAnsi="Arial" w:hint="default"/>
      </w:rPr>
    </w:lvl>
    <w:lvl w:ilvl="8" w:tplc="4FE8FA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1207D3"/>
    <w:multiLevelType w:val="hybridMultilevel"/>
    <w:tmpl w:val="CE8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655BE"/>
    <w:multiLevelType w:val="multilevel"/>
    <w:tmpl w:val="551A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C6D37"/>
    <w:multiLevelType w:val="hybridMultilevel"/>
    <w:tmpl w:val="64C08A3A"/>
    <w:lvl w:ilvl="0" w:tplc="52701B76">
      <w:start w:val="1"/>
      <w:numFmt w:val="bullet"/>
      <w:lvlText w:val="•"/>
      <w:lvlJc w:val="left"/>
      <w:pPr>
        <w:tabs>
          <w:tab w:val="num" w:pos="720"/>
        </w:tabs>
        <w:ind w:left="720" w:hanging="360"/>
      </w:pPr>
      <w:rPr>
        <w:rFonts w:ascii="Arial" w:hAnsi="Arial" w:hint="default"/>
      </w:rPr>
    </w:lvl>
    <w:lvl w:ilvl="1" w:tplc="ED0A3608" w:tentative="1">
      <w:start w:val="1"/>
      <w:numFmt w:val="bullet"/>
      <w:lvlText w:val="•"/>
      <w:lvlJc w:val="left"/>
      <w:pPr>
        <w:tabs>
          <w:tab w:val="num" w:pos="1440"/>
        </w:tabs>
        <w:ind w:left="1440" w:hanging="360"/>
      </w:pPr>
      <w:rPr>
        <w:rFonts w:ascii="Arial" w:hAnsi="Arial" w:hint="default"/>
      </w:rPr>
    </w:lvl>
    <w:lvl w:ilvl="2" w:tplc="55202F1E" w:tentative="1">
      <w:start w:val="1"/>
      <w:numFmt w:val="bullet"/>
      <w:lvlText w:val="•"/>
      <w:lvlJc w:val="left"/>
      <w:pPr>
        <w:tabs>
          <w:tab w:val="num" w:pos="2160"/>
        </w:tabs>
        <w:ind w:left="2160" w:hanging="360"/>
      </w:pPr>
      <w:rPr>
        <w:rFonts w:ascii="Arial" w:hAnsi="Arial" w:hint="default"/>
      </w:rPr>
    </w:lvl>
    <w:lvl w:ilvl="3" w:tplc="E800F012" w:tentative="1">
      <w:start w:val="1"/>
      <w:numFmt w:val="bullet"/>
      <w:lvlText w:val="•"/>
      <w:lvlJc w:val="left"/>
      <w:pPr>
        <w:tabs>
          <w:tab w:val="num" w:pos="2880"/>
        </w:tabs>
        <w:ind w:left="2880" w:hanging="360"/>
      </w:pPr>
      <w:rPr>
        <w:rFonts w:ascii="Arial" w:hAnsi="Arial" w:hint="default"/>
      </w:rPr>
    </w:lvl>
    <w:lvl w:ilvl="4" w:tplc="A844A392" w:tentative="1">
      <w:start w:val="1"/>
      <w:numFmt w:val="bullet"/>
      <w:lvlText w:val="•"/>
      <w:lvlJc w:val="left"/>
      <w:pPr>
        <w:tabs>
          <w:tab w:val="num" w:pos="3600"/>
        </w:tabs>
        <w:ind w:left="3600" w:hanging="360"/>
      </w:pPr>
      <w:rPr>
        <w:rFonts w:ascii="Arial" w:hAnsi="Arial" w:hint="default"/>
      </w:rPr>
    </w:lvl>
    <w:lvl w:ilvl="5" w:tplc="860055EE" w:tentative="1">
      <w:start w:val="1"/>
      <w:numFmt w:val="bullet"/>
      <w:lvlText w:val="•"/>
      <w:lvlJc w:val="left"/>
      <w:pPr>
        <w:tabs>
          <w:tab w:val="num" w:pos="4320"/>
        </w:tabs>
        <w:ind w:left="4320" w:hanging="360"/>
      </w:pPr>
      <w:rPr>
        <w:rFonts w:ascii="Arial" w:hAnsi="Arial" w:hint="default"/>
      </w:rPr>
    </w:lvl>
    <w:lvl w:ilvl="6" w:tplc="261C776A" w:tentative="1">
      <w:start w:val="1"/>
      <w:numFmt w:val="bullet"/>
      <w:lvlText w:val="•"/>
      <w:lvlJc w:val="left"/>
      <w:pPr>
        <w:tabs>
          <w:tab w:val="num" w:pos="5040"/>
        </w:tabs>
        <w:ind w:left="5040" w:hanging="360"/>
      </w:pPr>
      <w:rPr>
        <w:rFonts w:ascii="Arial" w:hAnsi="Arial" w:hint="default"/>
      </w:rPr>
    </w:lvl>
    <w:lvl w:ilvl="7" w:tplc="C3D0BE20" w:tentative="1">
      <w:start w:val="1"/>
      <w:numFmt w:val="bullet"/>
      <w:lvlText w:val="•"/>
      <w:lvlJc w:val="left"/>
      <w:pPr>
        <w:tabs>
          <w:tab w:val="num" w:pos="5760"/>
        </w:tabs>
        <w:ind w:left="5760" w:hanging="360"/>
      </w:pPr>
      <w:rPr>
        <w:rFonts w:ascii="Arial" w:hAnsi="Arial" w:hint="default"/>
      </w:rPr>
    </w:lvl>
    <w:lvl w:ilvl="8" w:tplc="7A184F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3"/>
  </w:num>
  <w:num w:numId="4">
    <w:abstractNumId w:val="2"/>
  </w:num>
  <w:num w:numId="5">
    <w:abstractNumId w:val="15"/>
  </w:num>
  <w:num w:numId="6">
    <w:abstractNumId w:val="14"/>
  </w:num>
  <w:num w:numId="7">
    <w:abstractNumId w:val="22"/>
  </w:num>
  <w:num w:numId="8">
    <w:abstractNumId w:val="24"/>
  </w:num>
  <w:num w:numId="9">
    <w:abstractNumId w:val="12"/>
  </w:num>
  <w:num w:numId="10">
    <w:abstractNumId w:val="10"/>
  </w:num>
  <w:num w:numId="11">
    <w:abstractNumId w:val="20"/>
  </w:num>
  <w:num w:numId="12">
    <w:abstractNumId w:val="4"/>
  </w:num>
  <w:num w:numId="13">
    <w:abstractNumId w:val="17"/>
  </w:num>
  <w:num w:numId="14">
    <w:abstractNumId w:val="16"/>
  </w:num>
  <w:num w:numId="15">
    <w:abstractNumId w:val="18"/>
  </w:num>
  <w:num w:numId="16">
    <w:abstractNumId w:val="13"/>
  </w:num>
  <w:num w:numId="17">
    <w:abstractNumId w:val="6"/>
  </w:num>
  <w:num w:numId="18">
    <w:abstractNumId w:val="5"/>
  </w:num>
  <w:num w:numId="19">
    <w:abstractNumId w:val="9"/>
  </w:num>
  <w:num w:numId="20">
    <w:abstractNumId w:val="0"/>
  </w:num>
  <w:num w:numId="21">
    <w:abstractNumId w:val="7"/>
  </w:num>
  <w:num w:numId="22">
    <w:abstractNumId w:val="23"/>
  </w:num>
  <w:num w:numId="23">
    <w:abstractNumId w:val="8"/>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16D2"/>
    <w:rsid w:val="000023FB"/>
    <w:rsid w:val="00003B80"/>
    <w:rsid w:val="000044A7"/>
    <w:rsid w:val="00010D08"/>
    <w:rsid w:val="00011590"/>
    <w:rsid w:val="00011EE3"/>
    <w:rsid w:val="00014AE0"/>
    <w:rsid w:val="00020E7F"/>
    <w:rsid w:val="00021A58"/>
    <w:rsid w:val="00036C68"/>
    <w:rsid w:val="000370BB"/>
    <w:rsid w:val="00037253"/>
    <w:rsid w:val="000376E9"/>
    <w:rsid w:val="000417B3"/>
    <w:rsid w:val="00041829"/>
    <w:rsid w:val="00042F2F"/>
    <w:rsid w:val="0005035D"/>
    <w:rsid w:val="00050657"/>
    <w:rsid w:val="0005618B"/>
    <w:rsid w:val="00056C1A"/>
    <w:rsid w:val="000620BE"/>
    <w:rsid w:val="0006755A"/>
    <w:rsid w:val="00071AE0"/>
    <w:rsid w:val="00072504"/>
    <w:rsid w:val="00075EA4"/>
    <w:rsid w:val="00083FC5"/>
    <w:rsid w:val="00085856"/>
    <w:rsid w:val="00085B1C"/>
    <w:rsid w:val="000933AC"/>
    <w:rsid w:val="000933B4"/>
    <w:rsid w:val="00094F3A"/>
    <w:rsid w:val="000952F5"/>
    <w:rsid w:val="00096C11"/>
    <w:rsid w:val="000A04EE"/>
    <w:rsid w:val="000A211D"/>
    <w:rsid w:val="000A57F7"/>
    <w:rsid w:val="000A5DF2"/>
    <w:rsid w:val="000A7B80"/>
    <w:rsid w:val="000B4630"/>
    <w:rsid w:val="000B4CE0"/>
    <w:rsid w:val="000B4E54"/>
    <w:rsid w:val="000B5480"/>
    <w:rsid w:val="000B7954"/>
    <w:rsid w:val="000B7A44"/>
    <w:rsid w:val="000C05A1"/>
    <w:rsid w:val="000C1B73"/>
    <w:rsid w:val="000C3209"/>
    <w:rsid w:val="000C3716"/>
    <w:rsid w:val="000C3A3F"/>
    <w:rsid w:val="000C4C1A"/>
    <w:rsid w:val="000C6D60"/>
    <w:rsid w:val="000D0BBE"/>
    <w:rsid w:val="000D156B"/>
    <w:rsid w:val="000D1B18"/>
    <w:rsid w:val="000D5B65"/>
    <w:rsid w:val="000D6CA0"/>
    <w:rsid w:val="000D7203"/>
    <w:rsid w:val="000E154C"/>
    <w:rsid w:val="000E3CD0"/>
    <w:rsid w:val="000E3D40"/>
    <w:rsid w:val="000F2925"/>
    <w:rsid w:val="000F5BEA"/>
    <w:rsid w:val="000F6D2E"/>
    <w:rsid w:val="000F7D41"/>
    <w:rsid w:val="001011BA"/>
    <w:rsid w:val="00102D28"/>
    <w:rsid w:val="00106473"/>
    <w:rsid w:val="00112515"/>
    <w:rsid w:val="00112D91"/>
    <w:rsid w:val="00113AE3"/>
    <w:rsid w:val="001140EC"/>
    <w:rsid w:val="001141B4"/>
    <w:rsid w:val="00114F57"/>
    <w:rsid w:val="001157F4"/>
    <w:rsid w:val="00115F38"/>
    <w:rsid w:val="00117E30"/>
    <w:rsid w:val="0012064C"/>
    <w:rsid w:val="00135683"/>
    <w:rsid w:val="00143746"/>
    <w:rsid w:val="00144ADB"/>
    <w:rsid w:val="00145433"/>
    <w:rsid w:val="0014685E"/>
    <w:rsid w:val="00154506"/>
    <w:rsid w:val="00155054"/>
    <w:rsid w:val="001605D9"/>
    <w:rsid w:val="0016067B"/>
    <w:rsid w:val="001615DD"/>
    <w:rsid w:val="001617F9"/>
    <w:rsid w:val="001645B4"/>
    <w:rsid w:val="00165857"/>
    <w:rsid w:val="00167947"/>
    <w:rsid w:val="00174144"/>
    <w:rsid w:val="0017657C"/>
    <w:rsid w:val="001866E7"/>
    <w:rsid w:val="00187412"/>
    <w:rsid w:val="00187566"/>
    <w:rsid w:val="00187866"/>
    <w:rsid w:val="00187FCD"/>
    <w:rsid w:val="001922A9"/>
    <w:rsid w:val="001932B0"/>
    <w:rsid w:val="001932FB"/>
    <w:rsid w:val="001A334D"/>
    <w:rsid w:val="001A676C"/>
    <w:rsid w:val="001B005B"/>
    <w:rsid w:val="001B5C16"/>
    <w:rsid w:val="001B62E1"/>
    <w:rsid w:val="001B740B"/>
    <w:rsid w:val="001C0AF7"/>
    <w:rsid w:val="001C61DD"/>
    <w:rsid w:val="001C6395"/>
    <w:rsid w:val="001C73B4"/>
    <w:rsid w:val="001D26AE"/>
    <w:rsid w:val="001D2854"/>
    <w:rsid w:val="001D30ED"/>
    <w:rsid w:val="001D4A77"/>
    <w:rsid w:val="001D6B91"/>
    <w:rsid w:val="001E5983"/>
    <w:rsid w:val="001E6A9D"/>
    <w:rsid w:val="001F1A87"/>
    <w:rsid w:val="001F5B81"/>
    <w:rsid w:val="00200412"/>
    <w:rsid w:val="00202800"/>
    <w:rsid w:val="00204726"/>
    <w:rsid w:val="002077D0"/>
    <w:rsid w:val="0021432D"/>
    <w:rsid w:val="00215754"/>
    <w:rsid w:val="00217448"/>
    <w:rsid w:val="002176BC"/>
    <w:rsid w:val="00220FE6"/>
    <w:rsid w:val="00223FF9"/>
    <w:rsid w:val="002311A4"/>
    <w:rsid w:val="00231212"/>
    <w:rsid w:val="00232B3A"/>
    <w:rsid w:val="00234B94"/>
    <w:rsid w:val="00234DC9"/>
    <w:rsid w:val="00237F59"/>
    <w:rsid w:val="00240E2B"/>
    <w:rsid w:val="00241CB2"/>
    <w:rsid w:val="00242AB0"/>
    <w:rsid w:val="0024314A"/>
    <w:rsid w:val="00251BC7"/>
    <w:rsid w:val="00252FD7"/>
    <w:rsid w:val="00253191"/>
    <w:rsid w:val="0025350F"/>
    <w:rsid w:val="00256974"/>
    <w:rsid w:val="00261652"/>
    <w:rsid w:val="00265DF9"/>
    <w:rsid w:val="002733D5"/>
    <w:rsid w:val="00277F01"/>
    <w:rsid w:val="0028242A"/>
    <w:rsid w:val="002868E8"/>
    <w:rsid w:val="002906FD"/>
    <w:rsid w:val="00292CF1"/>
    <w:rsid w:val="00293883"/>
    <w:rsid w:val="002A189A"/>
    <w:rsid w:val="002A56D1"/>
    <w:rsid w:val="002A7029"/>
    <w:rsid w:val="002A716C"/>
    <w:rsid w:val="002B0429"/>
    <w:rsid w:val="002B0BC6"/>
    <w:rsid w:val="002B1750"/>
    <w:rsid w:val="002B22B8"/>
    <w:rsid w:val="002B46F0"/>
    <w:rsid w:val="002C42CF"/>
    <w:rsid w:val="002C6E2D"/>
    <w:rsid w:val="002D0A6E"/>
    <w:rsid w:val="002E612B"/>
    <w:rsid w:val="002E6472"/>
    <w:rsid w:val="002F14D7"/>
    <w:rsid w:val="002F2202"/>
    <w:rsid w:val="002F3979"/>
    <w:rsid w:val="002F66F3"/>
    <w:rsid w:val="00302192"/>
    <w:rsid w:val="00302C8F"/>
    <w:rsid w:val="00311CAD"/>
    <w:rsid w:val="00312C6E"/>
    <w:rsid w:val="00315D2C"/>
    <w:rsid w:val="0031667D"/>
    <w:rsid w:val="00321078"/>
    <w:rsid w:val="00322CFE"/>
    <w:rsid w:val="00325442"/>
    <w:rsid w:val="00332E3C"/>
    <w:rsid w:val="00334224"/>
    <w:rsid w:val="00350B64"/>
    <w:rsid w:val="00352DB9"/>
    <w:rsid w:val="00354001"/>
    <w:rsid w:val="003545FF"/>
    <w:rsid w:val="0035719A"/>
    <w:rsid w:val="0036126A"/>
    <w:rsid w:val="00363B4C"/>
    <w:rsid w:val="00365A3A"/>
    <w:rsid w:val="0037143F"/>
    <w:rsid w:val="00373809"/>
    <w:rsid w:val="00381609"/>
    <w:rsid w:val="00382C18"/>
    <w:rsid w:val="003841DD"/>
    <w:rsid w:val="003860C9"/>
    <w:rsid w:val="00390351"/>
    <w:rsid w:val="00392263"/>
    <w:rsid w:val="003924DD"/>
    <w:rsid w:val="00394031"/>
    <w:rsid w:val="003A1829"/>
    <w:rsid w:val="003A22A0"/>
    <w:rsid w:val="003A2A32"/>
    <w:rsid w:val="003A3B99"/>
    <w:rsid w:val="003B07CB"/>
    <w:rsid w:val="003B3C33"/>
    <w:rsid w:val="003B4D05"/>
    <w:rsid w:val="003C1253"/>
    <w:rsid w:val="003C2C44"/>
    <w:rsid w:val="003C5EA5"/>
    <w:rsid w:val="003C7628"/>
    <w:rsid w:val="003D054A"/>
    <w:rsid w:val="003D2C7A"/>
    <w:rsid w:val="003D2CEF"/>
    <w:rsid w:val="003D4669"/>
    <w:rsid w:val="003D577A"/>
    <w:rsid w:val="003E25BF"/>
    <w:rsid w:val="003E4111"/>
    <w:rsid w:val="003E4D46"/>
    <w:rsid w:val="003F16EC"/>
    <w:rsid w:val="003F53AA"/>
    <w:rsid w:val="003F5795"/>
    <w:rsid w:val="003F5FA0"/>
    <w:rsid w:val="003F6A3E"/>
    <w:rsid w:val="003F7DD7"/>
    <w:rsid w:val="0040350C"/>
    <w:rsid w:val="00404C0F"/>
    <w:rsid w:val="0040544A"/>
    <w:rsid w:val="00405640"/>
    <w:rsid w:val="00407553"/>
    <w:rsid w:val="00411D9B"/>
    <w:rsid w:val="00413CFC"/>
    <w:rsid w:val="004225E5"/>
    <w:rsid w:val="00426376"/>
    <w:rsid w:val="00430795"/>
    <w:rsid w:val="004317A3"/>
    <w:rsid w:val="00433BD0"/>
    <w:rsid w:val="004365EB"/>
    <w:rsid w:val="00440B3B"/>
    <w:rsid w:val="0044112E"/>
    <w:rsid w:val="004448BD"/>
    <w:rsid w:val="00451EC3"/>
    <w:rsid w:val="00454107"/>
    <w:rsid w:val="00460889"/>
    <w:rsid w:val="0046169B"/>
    <w:rsid w:val="00462D89"/>
    <w:rsid w:val="00463A4D"/>
    <w:rsid w:val="00464A54"/>
    <w:rsid w:val="004662B0"/>
    <w:rsid w:val="00470D7C"/>
    <w:rsid w:val="00471A39"/>
    <w:rsid w:val="00471FFE"/>
    <w:rsid w:val="004721B9"/>
    <w:rsid w:val="0047513A"/>
    <w:rsid w:val="00481070"/>
    <w:rsid w:val="0048166B"/>
    <w:rsid w:val="004866DB"/>
    <w:rsid w:val="00487E83"/>
    <w:rsid w:val="004910DD"/>
    <w:rsid w:val="00496153"/>
    <w:rsid w:val="0049769B"/>
    <w:rsid w:val="004A66C0"/>
    <w:rsid w:val="004A70AF"/>
    <w:rsid w:val="004B029C"/>
    <w:rsid w:val="004B1971"/>
    <w:rsid w:val="004B4113"/>
    <w:rsid w:val="004B4BBD"/>
    <w:rsid w:val="004C1B41"/>
    <w:rsid w:val="004C5EAD"/>
    <w:rsid w:val="004C79ED"/>
    <w:rsid w:val="004D2D31"/>
    <w:rsid w:val="004D3654"/>
    <w:rsid w:val="004D5B6F"/>
    <w:rsid w:val="004E0D86"/>
    <w:rsid w:val="004E21B8"/>
    <w:rsid w:val="004E5D2A"/>
    <w:rsid w:val="004F083F"/>
    <w:rsid w:val="004F20AD"/>
    <w:rsid w:val="004F29D3"/>
    <w:rsid w:val="004F3AA5"/>
    <w:rsid w:val="004F473A"/>
    <w:rsid w:val="004F5E88"/>
    <w:rsid w:val="004F6D3B"/>
    <w:rsid w:val="004F7D45"/>
    <w:rsid w:val="00501451"/>
    <w:rsid w:val="0051267B"/>
    <w:rsid w:val="0051A021"/>
    <w:rsid w:val="005206E2"/>
    <w:rsid w:val="00520D78"/>
    <w:rsid w:val="005229AD"/>
    <w:rsid w:val="00522DF0"/>
    <w:rsid w:val="00523025"/>
    <w:rsid w:val="00525580"/>
    <w:rsid w:val="00527124"/>
    <w:rsid w:val="005306F6"/>
    <w:rsid w:val="005317D3"/>
    <w:rsid w:val="0053622E"/>
    <w:rsid w:val="005370EE"/>
    <w:rsid w:val="00537C7D"/>
    <w:rsid w:val="00537E90"/>
    <w:rsid w:val="00537F9A"/>
    <w:rsid w:val="005405DA"/>
    <w:rsid w:val="00555D91"/>
    <w:rsid w:val="005577E3"/>
    <w:rsid w:val="00557D73"/>
    <w:rsid w:val="00557E29"/>
    <w:rsid w:val="00562E83"/>
    <w:rsid w:val="00564543"/>
    <w:rsid w:val="00564D4D"/>
    <w:rsid w:val="00565D94"/>
    <w:rsid w:val="00583CA5"/>
    <w:rsid w:val="00585559"/>
    <w:rsid w:val="005862D9"/>
    <w:rsid w:val="005915B9"/>
    <w:rsid w:val="0059288E"/>
    <w:rsid w:val="00596A64"/>
    <w:rsid w:val="005A04D4"/>
    <w:rsid w:val="005A13C3"/>
    <w:rsid w:val="005A32A9"/>
    <w:rsid w:val="005A41C5"/>
    <w:rsid w:val="005A44C1"/>
    <w:rsid w:val="005A4A17"/>
    <w:rsid w:val="005A4F20"/>
    <w:rsid w:val="005A6657"/>
    <w:rsid w:val="005B0982"/>
    <w:rsid w:val="005B3D28"/>
    <w:rsid w:val="005B5F77"/>
    <w:rsid w:val="005B6FB3"/>
    <w:rsid w:val="005C0DB3"/>
    <w:rsid w:val="005C12A3"/>
    <w:rsid w:val="005C2178"/>
    <w:rsid w:val="005D1B5D"/>
    <w:rsid w:val="005D3508"/>
    <w:rsid w:val="005D513F"/>
    <w:rsid w:val="005D7907"/>
    <w:rsid w:val="005E4A16"/>
    <w:rsid w:val="005E516E"/>
    <w:rsid w:val="005E54D6"/>
    <w:rsid w:val="005E5BB5"/>
    <w:rsid w:val="005F0E84"/>
    <w:rsid w:val="005F6F3C"/>
    <w:rsid w:val="00600E7A"/>
    <w:rsid w:val="00601F83"/>
    <w:rsid w:val="00603E2B"/>
    <w:rsid w:val="0060405E"/>
    <w:rsid w:val="00606ABA"/>
    <w:rsid w:val="00606B64"/>
    <w:rsid w:val="00610F16"/>
    <w:rsid w:val="0061130E"/>
    <w:rsid w:val="00612B75"/>
    <w:rsid w:val="00614782"/>
    <w:rsid w:val="00614AF5"/>
    <w:rsid w:val="00616C59"/>
    <w:rsid w:val="0062164B"/>
    <w:rsid w:val="006232C4"/>
    <w:rsid w:val="00624DA9"/>
    <w:rsid w:val="006260E9"/>
    <w:rsid w:val="006276AD"/>
    <w:rsid w:val="00635054"/>
    <w:rsid w:val="00635568"/>
    <w:rsid w:val="006363AD"/>
    <w:rsid w:val="00646328"/>
    <w:rsid w:val="00650AE7"/>
    <w:rsid w:val="00650F4B"/>
    <w:rsid w:val="00651857"/>
    <w:rsid w:val="00653FFE"/>
    <w:rsid w:val="00654980"/>
    <w:rsid w:val="006576AC"/>
    <w:rsid w:val="0066075B"/>
    <w:rsid w:val="00661AC0"/>
    <w:rsid w:val="00661BD4"/>
    <w:rsid w:val="00670ACA"/>
    <w:rsid w:val="00671BFC"/>
    <w:rsid w:val="006735A6"/>
    <w:rsid w:val="00680EF6"/>
    <w:rsid w:val="0068166B"/>
    <w:rsid w:val="00683BCC"/>
    <w:rsid w:val="006843F3"/>
    <w:rsid w:val="006845B9"/>
    <w:rsid w:val="0068607D"/>
    <w:rsid w:val="00686F4C"/>
    <w:rsid w:val="00692710"/>
    <w:rsid w:val="00692C63"/>
    <w:rsid w:val="00695F4D"/>
    <w:rsid w:val="00697654"/>
    <w:rsid w:val="006A4A63"/>
    <w:rsid w:val="006A51E1"/>
    <w:rsid w:val="006A57AA"/>
    <w:rsid w:val="006A75AE"/>
    <w:rsid w:val="006B0362"/>
    <w:rsid w:val="006B3404"/>
    <w:rsid w:val="006B6C4F"/>
    <w:rsid w:val="006C0C61"/>
    <w:rsid w:val="006C33C9"/>
    <w:rsid w:val="006C3C50"/>
    <w:rsid w:val="006C41DF"/>
    <w:rsid w:val="006C5882"/>
    <w:rsid w:val="006C5A16"/>
    <w:rsid w:val="006D02EB"/>
    <w:rsid w:val="006D2C53"/>
    <w:rsid w:val="006D3044"/>
    <w:rsid w:val="006D616B"/>
    <w:rsid w:val="006E029E"/>
    <w:rsid w:val="006E0812"/>
    <w:rsid w:val="006E0D3E"/>
    <w:rsid w:val="006E4A81"/>
    <w:rsid w:val="006E5AF1"/>
    <w:rsid w:val="006E609D"/>
    <w:rsid w:val="006E6534"/>
    <w:rsid w:val="006F27A2"/>
    <w:rsid w:val="006F72EA"/>
    <w:rsid w:val="00700249"/>
    <w:rsid w:val="007009D6"/>
    <w:rsid w:val="00702D5B"/>
    <w:rsid w:val="00702F25"/>
    <w:rsid w:val="00706FB8"/>
    <w:rsid w:val="007116DC"/>
    <w:rsid w:val="00711E55"/>
    <w:rsid w:val="00712916"/>
    <w:rsid w:val="007160DC"/>
    <w:rsid w:val="00722D62"/>
    <w:rsid w:val="00723232"/>
    <w:rsid w:val="0072356B"/>
    <w:rsid w:val="00723B4C"/>
    <w:rsid w:val="00723BA3"/>
    <w:rsid w:val="00733459"/>
    <w:rsid w:val="00736EAB"/>
    <w:rsid w:val="00740AA1"/>
    <w:rsid w:val="00747A03"/>
    <w:rsid w:val="0075142F"/>
    <w:rsid w:val="00753D5A"/>
    <w:rsid w:val="00754A08"/>
    <w:rsid w:val="0076155E"/>
    <w:rsid w:val="00764D1E"/>
    <w:rsid w:val="007655A5"/>
    <w:rsid w:val="00770181"/>
    <w:rsid w:val="0077124B"/>
    <w:rsid w:val="00772083"/>
    <w:rsid w:val="007730BF"/>
    <w:rsid w:val="0077351A"/>
    <w:rsid w:val="007761D6"/>
    <w:rsid w:val="00776DD4"/>
    <w:rsid w:val="00780754"/>
    <w:rsid w:val="00780F9F"/>
    <w:rsid w:val="007817E8"/>
    <w:rsid w:val="007820EF"/>
    <w:rsid w:val="00782141"/>
    <w:rsid w:val="00785499"/>
    <w:rsid w:val="0079066D"/>
    <w:rsid w:val="00792B4C"/>
    <w:rsid w:val="007A582B"/>
    <w:rsid w:val="007A5ACC"/>
    <w:rsid w:val="007B0A9E"/>
    <w:rsid w:val="007B3CD9"/>
    <w:rsid w:val="007B4F9B"/>
    <w:rsid w:val="007B6893"/>
    <w:rsid w:val="007B7311"/>
    <w:rsid w:val="007B7AFC"/>
    <w:rsid w:val="007B7C20"/>
    <w:rsid w:val="007C1E59"/>
    <w:rsid w:val="007C24DB"/>
    <w:rsid w:val="007C6663"/>
    <w:rsid w:val="007C746D"/>
    <w:rsid w:val="007D4CAC"/>
    <w:rsid w:val="007D6274"/>
    <w:rsid w:val="007E0D39"/>
    <w:rsid w:val="007E1918"/>
    <w:rsid w:val="007E2623"/>
    <w:rsid w:val="007E38EA"/>
    <w:rsid w:val="007F1ABB"/>
    <w:rsid w:val="007F4C21"/>
    <w:rsid w:val="007F6D3C"/>
    <w:rsid w:val="00801C12"/>
    <w:rsid w:val="00804255"/>
    <w:rsid w:val="00805E7B"/>
    <w:rsid w:val="0080793B"/>
    <w:rsid w:val="00807997"/>
    <w:rsid w:val="00812AFE"/>
    <w:rsid w:val="00814F62"/>
    <w:rsid w:val="00824AD7"/>
    <w:rsid w:val="00825A8B"/>
    <w:rsid w:val="00826B0E"/>
    <w:rsid w:val="00826CB8"/>
    <w:rsid w:val="00830D7B"/>
    <w:rsid w:val="00834D04"/>
    <w:rsid w:val="00835059"/>
    <w:rsid w:val="00836F01"/>
    <w:rsid w:val="008378F0"/>
    <w:rsid w:val="00841994"/>
    <w:rsid w:val="008544DD"/>
    <w:rsid w:val="00855F5A"/>
    <w:rsid w:val="00870A43"/>
    <w:rsid w:val="00873EDB"/>
    <w:rsid w:val="008744A0"/>
    <w:rsid w:val="008778E1"/>
    <w:rsid w:val="00877D84"/>
    <w:rsid w:val="00881F24"/>
    <w:rsid w:val="0088395E"/>
    <w:rsid w:val="008861B4"/>
    <w:rsid w:val="00887797"/>
    <w:rsid w:val="0089047B"/>
    <w:rsid w:val="008922CE"/>
    <w:rsid w:val="00892335"/>
    <w:rsid w:val="00892549"/>
    <w:rsid w:val="008925A2"/>
    <w:rsid w:val="00894B0E"/>
    <w:rsid w:val="00894C7F"/>
    <w:rsid w:val="008958B3"/>
    <w:rsid w:val="00896A04"/>
    <w:rsid w:val="008974EF"/>
    <w:rsid w:val="00897517"/>
    <w:rsid w:val="008A5CE5"/>
    <w:rsid w:val="008A6804"/>
    <w:rsid w:val="008B09D0"/>
    <w:rsid w:val="008B106C"/>
    <w:rsid w:val="008B3372"/>
    <w:rsid w:val="008B481C"/>
    <w:rsid w:val="008B544A"/>
    <w:rsid w:val="008B60A6"/>
    <w:rsid w:val="008B65AE"/>
    <w:rsid w:val="008B708C"/>
    <w:rsid w:val="008B7510"/>
    <w:rsid w:val="008C0831"/>
    <w:rsid w:val="008C1FAF"/>
    <w:rsid w:val="008C2505"/>
    <w:rsid w:val="008C2D37"/>
    <w:rsid w:val="008C5F0B"/>
    <w:rsid w:val="008C6E6D"/>
    <w:rsid w:val="008D5852"/>
    <w:rsid w:val="008E624C"/>
    <w:rsid w:val="008E722A"/>
    <w:rsid w:val="008F2147"/>
    <w:rsid w:val="008F6E2E"/>
    <w:rsid w:val="00903885"/>
    <w:rsid w:val="00905346"/>
    <w:rsid w:val="009064FA"/>
    <w:rsid w:val="0091672B"/>
    <w:rsid w:val="00916B89"/>
    <w:rsid w:val="009214D4"/>
    <w:rsid w:val="00921903"/>
    <w:rsid w:val="00927182"/>
    <w:rsid w:val="0093206E"/>
    <w:rsid w:val="00935577"/>
    <w:rsid w:val="00935670"/>
    <w:rsid w:val="00936261"/>
    <w:rsid w:val="00941306"/>
    <w:rsid w:val="009417FE"/>
    <w:rsid w:val="009434B1"/>
    <w:rsid w:val="00944C9A"/>
    <w:rsid w:val="00946F0A"/>
    <w:rsid w:val="00950660"/>
    <w:rsid w:val="00953B11"/>
    <w:rsid w:val="00953BDD"/>
    <w:rsid w:val="00956690"/>
    <w:rsid w:val="00960A17"/>
    <w:rsid w:val="0096369A"/>
    <w:rsid w:val="009640E4"/>
    <w:rsid w:val="00965EC8"/>
    <w:rsid w:val="0097130E"/>
    <w:rsid w:val="00974C39"/>
    <w:rsid w:val="0097713D"/>
    <w:rsid w:val="00977C27"/>
    <w:rsid w:val="00980749"/>
    <w:rsid w:val="00981E4A"/>
    <w:rsid w:val="0098202D"/>
    <w:rsid w:val="00985B57"/>
    <w:rsid w:val="00987D90"/>
    <w:rsid w:val="00991427"/>
    <w:rsid w:val="00993396"/>
    <w:rsid w:val="00995DD7"/>
    <w:rsid w:val="009A1EE9"/>
    <w:rsid w:val="009A2792"/>
    <w:rsid w:val="009A3C22"/>
    <w:rsid w:val="009A5645"/>
    <w:rsid w:val="009A56C8"/>
    <w:rsid w:val="009B02F6"/>
    <w:rsid w:val="009B0856"/>
    <w:rsid w:val="009B0F3F"/>
    <w:rsid w:val="009B15AB"/>
    <w:rsid w:val="009B2AD7"/>
    <w:rsid w:val="009B6442"/>
    <w:rsid w:val="009C2300"/>
    <w:rsid w:val="009C38D1"/>
    <w:rsid w:val="009C4A60"/>
    <w:rsid w:val="009C7F0A"/>
    <w:rsid w:val="009D1D40"/>
    <w:rsid w:val="009D2EE9"/>
    <w:rsid w:val="009D347B"/>
    <w:rsid w:val="009D4497"/>
    <w:rsid w:val="009D5AC8"/>
    <w:rsid w:val="009E2C0E"/>
    <w:rsid w:val="009E44F9"/>
    <w:rsid w:val="009E4BD7"/>
    <w:rsid w:val="009F4108"/>
    <w:rsid w:val="009F4113"/>
    <w:rsid w:val="009F6040"/>
    <w:rsid w:val="009F6F76"/>
    <w:rsid w:val="00A03435"/>
    <w:rsid w:val="00A162FA"/>
    <w:rsid w:val="00A20401"/>
    <w:rsid w:val="00A2460E"/>
    <w:rsid w:val="00A31A7B"/>
    <w:rsid w:val="00A321CA"/>
    <w:rsid w:val="00A324F4"/>
    <w:rsid w:val="00A428DD"/>
    <w:rsid w:val="00A451B2"/>
    <w:rsid w:val="00A46628"/>
    <w:rsid w:val="00A502E2"/>
    <w:rsid w:val="00A51FF1"/>
    <w:rsid w:val="00A55646"/>
    <w:rsid w:val="00A63AF1"/>
    <w:rsid w:val="00A6423B"/>
    <w:rsid w:val="00A65197"/>
    <w:rsid w:val="00A674F8"/>
    <w:rsid w:val="00A6785F"/>
    <w:rsid w:val="00A73318"/>
    <w:rsid w:val="00A755B0"/>
    <w:rsid w:val="00A762DD"/>
    <w:rsid w:val="00A77BC5"/>
    <w:rsid w:val="00A90C7B"/>
    <w:rsid w:val="00A9310F"/>
    <w:rsid w:val="00A94911"/>
    <w:rsid w:val="00A979BD"/>
    <w:rsid w:val="00AA2435"/>
    <w:rsid w:val="00AA7538"/>
    <w:rsid w:val="00AB2972"/>
    <w:rsid w:val="00AB2CFC"/>
    <w:rsid w:val="00AB3023"/>
    <w:rsid w:val="00AB34D3"/>
    <w:rsid w:val="00AB7279"/>
    <w:rsid w:val="00AB7837"/>
    <w:rsid w:val="00AC097F"/>
    <w:rsid w:val="00AC0EE3"/>
    <w:rsid w:val="00AC10CA"/>
    <w:rsid w:val="00AC52BE"/>
    <w:rsid w:val="00AC5B62"/>
    <w:rsid w:val="00AD289D"/>
    <w:rsid w:val="00AD2F79"/>
    <w:rsid w:val="00AD40E1"/>
    <w:rsid w:val="00AD47BD"/>
    <w:rsid w:val="00AD4F95"/>
    <w:rsid w:val="00AD7264"/>
    <w:rsid w:val="00AE26D6"/>
    <w:rsid w:val="00AF09A9"/>
    <w:rsid w:val="00AF1AD6"/>
    <w:rsid w:val="00B015DC"/>
    <w:rsid w:val="00B01FCB"/>
    <w:rsid w:val="00B0438E"/>
    <w:rsid w:val="00B13A42"/>
    <w:rsid w:val="00B16AEC"/>
    <w:rsid w:val="00B20554"/>
    <w:rsid w:val="00B21069"/>
    <w:rsid w:val="00B21F86"/>
    <w:rsid w:val="00B221B6"/>
    <w:rsid w:val="00B22DAC"/>
    <w:rsid w:val="00B23E94"/>
    <w:rsid w:val="00B258BF"/>
    <w:rsid w:val="00B32CF1"/>
    <w:rsid w:val="00B3401A"/>
    <w:rsid w:val="00B34A26"/>
    <w:rsid w:val="00B35D61"/>
    <w:rsid w:val="00B43D2D"/>
    <w:rsid w:val="00B4441A"/>
    <w:rsid w:val="00B44D16"/>
    <w:rsid w:val="00B45F77"/>
    <w:rsid w:val="00B5057A"/>
    <w:rsid w:val="00B5100E"/>
    <w:rsid w:val="00B51276"/>
    <w:rsid w:val="00B51FF0"/>
    <w:rsid w:val="00B55CB3"/>
    <w:rsid w:val="00B61B01"/>
    <w:rsid w:val="00B6437C"/>
    <w:rsid w:val="00B65283"/>
    <w:rsid w:val="00B704A1"/>
    <w:rsid w:val="00B7356F"/>
    <w:rsid w:val="00B7668B"/>
    <w:rsid w:val="00B81717"/>
    <w:rsid w:val="00B87969"/>
    <w:rsid w:val="00B9113B"/>
    <w:rsid w:val="00B93A45"/>
    <w:rsid w:val="00B956ED"/>
    <w:rsid w:val="00B95AC9"/>
    <w:rsid w:val="00B96A09"/>
    <w:rsid w:val="00B97AB4"/>
    <w:rsid w:val="00BA24E2"/>
    <w:rsid w:val="00BA468F"/>
    <w:rsid w:val="00BA478E"/>
    <w:rsid w:val="00BA5458"/>
    <w:rsid w:val="00BA6BB9"/>
    <w:rsid w:val="00BB338B"/>
    <w:rsid w:val="00BB3C70"/>
    <w:rsid w:val="00BB401A"/>
    <w:rsid w:val="00BB6ACD"/>
    <w:rsid w:val="00BC123F"/>
    <w:rsid w:val="00BC3327"/>
    <w:rsid w:val="00BD19B1"/>
    <w:rsid w:val="00BE1B36"/>
    <w:rsid w:val="00BE2233"/>
    <w:rsid w:val="00BE5BEC"/>
    <w:rsid w:val="00BF1360"/>
    <w:rsid w:val="00BF4A10"/>
    <w:rsid w:val="00BF50CD"/>
    <w:rsid w:val="00BF7177"/>
    <w:rsid w:val="00BF771E"/>
    <w:rsid w:val="00C02ED1"/>
    <w:rsid w:val="00C1784A"/>
    <w:rsid w:val="00C17E1C"/>
    <w:rsid w:val="00C21673"/>
    <w:rsid w:val="00C23D72"/>
    <w:rsid w:val="00C25450"/>
    <w:rsid w:val="00C25478"/>
    <w:rsid w:val="00C2553D"/>
    <w:rsid w:val="00C3068B"/>
    <w:rsid w:val="00C3591F"/>
    <w:rsid w:val="00C40DF6"/>
    <w:rsid w:val="00C43E2B"/>
    <w:rsid w:val="00C466F0"/>
    <w:rsid w:val="00C46BC8"/>
    <w:rsid w:val="00C51921"/>
    <w:rsid w:val="00C519C2"/>
    <w:rsid w:val="00C5245C"/>
    <w:rsid w:val="00C5317B"/>
    <w:rsid w:val="00C55083"/>
    <w:rsid w:val="00C554AE"/>
    <w:rsid w:val="00C55E84"/>
    <w:rsid w:val="00C624AC"/>
    <w:rsid w:val="00C66331"/>
    <w:rsid w:val="00C72F18"/>
    <w:rsid w:val="00C748E2"/>
    <w:rsid w:val="00C761D4"/>
    <w:rsid w:val="00C762A6"/>
    <w:rsid w:val="00C76932"/>
    <w:rsid w:val="00C76BEC"/>
    <w:rsid w:val="00C77B3D"/>
    <w:rsid w:val="00C8237A"/>
    <w:rsid w:val="00C82CFA"/>
    <w:rsid w:val="00C83053"/>
    <w:rsid w:val="00C86ED9"/>
    <w:rsid w:val="00C9236C"/>
    <w:rsid w:val="00C925B5"/>
    <w:rsid w:val="00C92E37"/>
    <w:rsid w:val="00C95E4C"/>
    <w:rsid w:val="00C97214"/>
    <w:rsid w:val="00CA103D"/>
    <w:rsid w:val="00CA1843"/>
    <w:rsid w:val="00CA23D7"/>
    <w:rsid w:val="00CA3033"/>
    <w:rsid w:val="00CA3085"/>
    <w:rsid w:val="00CA37F0"/>
    <w:rsid w:val="00CB057B"/>
    <w:rsid w:val="00CB100B"/>
    <w:rsid w:val="00CB31DE"/>
    <w:rsid w:val="00CC3BFE"/>
    <w:rsid w:val="00CC6AD2"/>
    <w:rsid w:val="00CD6503"/>
    <w:rsid w:val="00CE0BA2"/>
    <w:rsid w:val="00CE10FE"/>
    <w:rsid w:val="00CE1D39"/>
    <w:rsid w:val="00CE4425"/>
    <w:rsid w:val="00CE7B54"/>
    <w:rsid w:val="00CF092C"/>
    <w:rsid w:val="00CF1972"/>
    <w:rsid w:val="00CF6722"/>
    <w:rsid w:val="00CF73E9"/>
    <w:rsid w:val="00D001E9"/>
    <w:rsid w:val="00D01218"/>
    <w:rsid w:val="00D018D7"/>
    <w:rsid w:val="00D06FD4"/>
    <w:rsid w:val="00D1079F"/>
    <w:rsid w:val="00D15977"/>
    <w:rsid w:val="00D15FA2"/>
    <w:rsid w:val="00D16967"/>
    <w:rsid w:val="00D17012"/>
    <w:rsid w:val="00D2341C"/>
    <w:rsid w:val="00D23747"/>
    <w:rsid w:val="00D23F8F"/>
    <w:rsid w:val="00D25E51"/>
    <w:rsid w:val="00D31736"/>
    <w:rsid w:val="00D31F0B"/>
    <w:rsid w:val="00D348AA"/>
    <w:rsid w:val="00D36388"/>
    <w:rsid w:val="00D43DC2"/>
    <w:rsid w:val="00D4747B"/>
    <w:rsid w:val="00D5042D"/>
    <w:rsid w:val="00D5115E"/>
    <w:rsid w:val="00D52217"/>
    <w:rsid w:val="00D526E5"/>
    <w:rsid w:val="00D55761"/>
    <w:rsid w:val="00D6116F"/>
    <w:rsid w:val="00D6242B"/>
    <w:rsid w:val="00D63A92"/>
    <w:rsid w:val="00D656E1"/>
    <w:rsid w:val="00D70BC6"/>
    <w:rsid w:val="00D72284"/>
    <w:rsid w:val="00D76872"/>
    <w:rsid w:val="00D8011A"/>
    <w:rsid w:val="00D83DB8"/>
    <w:rsid w:val="00D862AE"/>
    <w:rsid w:val="00D8648E"/>
    <w:rsid w:val="00D91240"/>
    <w:rsid w:val="00D92ECC"/>
    <w:rsid w:val="00D930DA"/>
    <w:rsid w:val="00D93B40"/>
    <w:rsid w:val="00D963CC"/>
    <w:rsid w:val="00D96DF9"/>
    <w:rsid w:val="00D96F78"/>
    <w:rsid w:val="00DA4ABB"/>
    <w:rsid w:val="00DA73CD"/>
    <w:rsid w:val="00DA7CDC"/>
    <w:rsid w:val="00DA7FF5"/>
    <w:rsid w:val="00DB02FE"/>
    <w:rsid w:val="00DB5F97"/>
    <w:rsid w:val="00DC06DA"/>
    <w:rsid w:val="00DC0A67"/>
    <w:rsid w:val="00DC1BEB"/>
    <w:rsid w:val="00DC46AA"/>
    <w:rsid w:val="00DC491D"/>
    <w:rsid w:val="00DD00B5"/>
    <w:rsid w:val="00DD11EB"/>
    <w:rsid w:val="00DD7802"/>
    <w:rsid w:val="00DE04FB"/>
    <w:rsid w:val="00DE06EF"/>
    <w:rsid w:val="00DE0DB9"/>
    <w:rsid w:val="00DE2F0B"/>
    <w:rsid w:val="00DF0CFB"/>
    <w:rsid w:val="00DF3FE2"/>
    <w:rsid w:val="00E00BBC"/>
    <w:rsid w:val="00E01DF6"/>
    <w:rsid w:val="00E0450C"/>
    <w:rsid w:val="00E04FEE"/>
    <w:rsid w:val="00E13A6A"/>
    <w:rsid w:val="00E176CC"/>
    <w:rsid w:val="00E22C93"/>
    <w:rsid w:val="00E231B5"/>
    <w:rsid w:val="00E25223"/>
    <w:rsid w:val="00E35B88"/>
    <w:rsid w:val="00E36979"/>
    <w:rsid w:val="00E36A2B"/>
    <w:rsid w:val="00E4225F"/>
    <w:rsid w:val="00E423C8"/>
    <w:rsid w:val="00E47204"/>
    <w:rsid w:val="00E47C44"/>
    <w:rsid w:val="00E52B3A"/>
    <w:rsid w:val="00E540C7"/>
    <w:rsid w:val="00E5738D"/>
    <w:rsid w:val="00E57710"/>
    <w:rsid w:val="00E60AE8"/>
    <w:rsid w:val="00E64B01"/>
    <w:rsid w:val="00E7136C"/>
    <w:rsid w:val="00E8540D"/>
    <w:rsid w:val="00E85FEC"/>
    <w:rsid w:val="00E866ED"/>
    <w:rsid w:val="00E874D1"/>
    <w:rsid w:val="00E9487B"/>
    <w:rsid w:val="00E95866"/>
    <w:rsid w:val="00E95B57"/>
    <w:rsid w:val="00E96174"/>
    <w:rsid w:val="00E967F3"/>
    <w:rsid w:val="00EA1BE2"/>
    <w:rsid w:val="00EA2A03"/>
    <w:rsid w:val="00EA65C0"/>
    <w:rsid w:val="00EC4329"/>
    <w:rsid w:val="00EC4AC9"/>
    <w:rsid w:val="00EC52BC"/>
    <w:rsid w:val="00EC537B"/>
    <w:rsid w:val="00EC596D"/>
    <w:rsid w:val="00ED026F"/>
    <w:rsid w:val="00ED049A"/>
    <w:rsid w:val="00ED1CAD"/>
    <w:rsid w:val="00ED36A9"/>
    <w:rsid w:val="00EE025F"/>
    <w:rsid w:val="00EE1548"/>
    <w:rsid w:val="00EE32CD"/>
    <w:rsid w:val="00EE6AD1"/>
    <w:rsid w:val="00EE751F"/>
    <w:rsid w:val="00EF1ABE"/>
    <w:rsid w:val="00EF397D"/>
    <w:rsid w:val="00EF4CB2"/>
    <w:rsid w:val="00EF61B3"/>
    <w:rsid w:val="00F019BC"/>
    <w:rsid w:val="00F02C4A"/>
    <w:rsid w:val="00F05B33"/>
    <w:rsid w:val="00F078D6"/>
    <w:rsid w:val="00F14953"/>
    <w:rsid w:val="00F16C6C"/>
    <w:rsid w:val="00F1733B"/>
    <w:rsid w:val="00F17D33"/>
    <w:rsid w:val="00F20785"/>
    <w:rsid w:val="00F27329"/>
    <w:rsid w:val="00F27541"/>
    <w:rsid w:val="00F30EA6"/>
    <w:rsid w:val="00F32710"/>
    <w:rsid w:val="00F35CE7"/>
    <w:rsid w:val="00F3603C"/>
    <w:rsid w:val="00F429D2"/>
    <w:rsid w:val="00F44DBD"/>
    <w:rsid w:val="00F46EA9"/>
    <w:rsid w:val="00F5422F"/>
    <w:rsid w:val="00F5628A"/>
    <w:rsid w:val="00F62B5A"/>
    <w:rsid w:val="00F66008"/>
    <w:rsid w:val="00F71749"/>
    <w:rsid w:val="00F76D83"/>
    <w:rsid w:val="00F806E9"/>
    <w:rsid w:val="00F83953"/>
    <w:rsid w:val="00F8698D"/>
    <w:rsid w:val="00F86D93"/>
    <w:rsid w:val="00F93161"/>
    <w:rsid w:val="00FA13C4"/>
    <w:rsid w:val="00FA2DA8"/>
    <w:rsid w:val="00FA5D6B"/>
    <w:rsid w:val="00FB3DEA"/>
    <w:rsid w:val="00FB4BCF"/>
    <w:rsid w:val="00FC29D9"/>
    <w:rsid w:val="00FC2AD1"/>
    <w:rsid w:val="00FC34D9"/>
    <w:rsid w:val="00FC50B3"/>
    <w:rsid w:val="00FC65CA"/>
    <w:rsid w:val="00FD49A4"/>
    <w:rsid w:val="00FD59E7"/>
    <w:rsid w:val="00FE6B1E"/>
    <w:rsid w:val="00FF2C5C"/>
    <w:rsid w:val="0FA52677"/>
    <w:rsid w:val="18BE0A4A"/>
    <w:rsid w:val="30398376"/>
    <w:rsid w:val="338591D0"/>
    <w:rsid w:val="3DAB1B91"/>
    <w:rsid w:val="40114EC3"/>
    <w:rsid w:val="40C0A4AA"/>
    <w:rsid w:val="43435CE2"/>
    <w:rsid w:val="43603E11"/>
    <w:rsid w:val="4396619E"/>
    <w:rsid w:val="46476E6A"/>
    <w:rsid w:val="47EA2A92"/>
    <w:rsid w:val="5710D94D"/>
    <w:rsid w:val="571B512E"/>
    <w:rsid w:val="64D8D39F"/>
    <w:rsid w:val="70CBFC4F"/>
    <w:rsid w:val="77BCE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C9C485B5-2D32-4FB4-94CE-EB55E03B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character" w:styleId="Strong">
    <w:name w:val="Strong"/>
    <w:basedOn w:val="DefaultParagraphFont"/>
    <w:uiPriority w:val="22"/>
    <w:qFormat/>
    <w:rsid w:val="009434B1"/>
    <w:rPr>
      <w:b/>
      <w:bCs/>
    </w:rPr>
  </w:style>
  <w:style w:type="paragraph" w:styleId="Quote">
    <w:name w:val="Quote"/>
    <w:basedOn w:val="Normal"/>
    <w:next w:val="Normal"/>
    <w:link w:val="QuoteChar"/>
    <w:uiPriority w:val="29"/>
    <w:qFormat/>
    <w:rsid w:val="007D62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6274"/>
    <w:rPr>
      <w:i/>
      <w:iCs/>
      <w:color w:val="404040" w:themeColor="text1" w:themeTint="BF"/>
    </w:rPr>
  </w:style>
  <w:style w:type="character" w:styleId="Mention">
    <w:name w:val="Mention"/>
    <w:basedOn w:val="DefaultParagraphFont"/>
    <w:uiPriority w:val="99"/>
    <w:unhideWhenUsed/>
    <w:rsid w:val="001E59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08311556">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61236927">
      <w:bodyDiv w:val="1"/>
      <w:marLeft w:val="0"/>
      <w:marRight w:val="0"/>
      <w:marTop w:val="0"/>
      <w:marBottom w:val="0"/>
      <w:divBdr>
        <w:top w:val="none" w:sz="0" w:space="0" w:color="auto"/>
        <w:left w:val="none" w:sz="0" w:space="0" w:color="auto"/>
        <w:bottom w:val="none" w:sz="0" w:space="0" w:color="auto"/>
        <w:right w:val="none" w:sz="0" w:space="0" w:color="auto"/>
      </w:divBdr>
    </w:div>
    <w:div w:id="1202479940">
      <w:bodyDiv w:val="1"/>
      <w:marLeft w:val="0"/>
      <w:marRight w:val="0"/>
      <w:marTop w:val="0"/>
      <w:marBottom w:val="0"/>
      <w:divBdr>
        <w:top w:val="none" w:sz="0" w:space="0" w:color="auto"/>
        <w:left w:val="none" w:sz="0" w:space="0" w:color="auto"/>
        <w:bottom w:val="none" w:sz="0" w:space="0" w:color="auto"/>
        <w:right w:val="none" w:sz="0" w:space="0" w:color="auto"/>
      </w:divBdr>
    </w:div>
    <w:div w:id="1403523099">
      <w:bodyDiv w:val="1"/>
      <w:marLeft w:val="0"/>
      <w:marRight w:val="0"/>
      <w:marTop w:val="0"/>
      <w:marBottom w:val="0"/>
      <w:divBdr>
        <w:top w:val="none" w:sz="0" w:space="0" w:color="auto"/>
        <w:left w:val="none" w:sz="0" w:space="0" w:color="auto"/>
        <w:bottom w:val="none" w:sz="0" w:space="0" w:color="auto"/>
        <w:right w:val="none" w:sz="0" w:space="0" w:color="auto"/>
      </w:divBdr>
      <w:divsChild>
        <w:div w:id="1406495710">
          <w:marLeft w:val="446"/>
          <w:marRight w:val="0"/>
          <w:marTop w:val="0"/>
          <w:marBottom w:val="120"/>
          <w:divBdr>
            <w:top w:val="none" w:sz="0" w:space="0" w:color="auto"/>
            <w:left w:val="none" w:sz="0" w:space="0" w:color="auto"/>
            <w:bottom w:val="none" w:sz="0" w:space="0" w:color="auto"/>
            <w:right w:val="none" w:sz="0" w:space="0" w:color="auto"/>
          </w:divBdr>
        </w:div>
      </w:divsChild>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8026329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920870217">
      <w:bodyDiv w:val="1"/>
      <w:marLeft w:val="0"/>
      <w:marRight w:val="0"/>
      <w:marTop w:val="0"/>
      <w:marBottom w:val="0"/>
      <w:divBdr>
        <w:top w:val="none" w:sz="0" w:space="0" w:color="auto"/>
        <w:left w:val="none" w:sz="0" w:space="0" w:color="auto"/>
        <w:bottom w:val="none" w:sz="0" w:space="0" w:color="auto"/>
        <w:right w:val="none" w:sz="0" w:space="0" w:color="auto"/>
      </w:divBdr>
      <w:divsChild>
        <w:div w:id="823936969">
          <w:marLeft w:val="547"/>
          <w:marRight w:val="0"/>
          <w:marTop w:val="0"/>
          <w:marBottom w:val="240"/>
          <w:divBdr>
            <w:top w:val="none" w:sz="0" w:space="0" w:color="auto"/>
            <w:left w:val="none" w:sz="0" w:space="0" w:color="auto"/>
            <w:bottom w:val="none" w:sz="0" w:space="0" w:color="auto"/>
            <w:right w:val="none" w:sz="0" w:space="0" w:color="auto"/>
          </w:divBdr>
        </w:div>
        <w:div w:id="988246904">
          <w:marLeft w:val="547"/>
          <w:marRight w:val="0"/>
          <w:marTop w:val="0"/>
          <w:marBottom w:val="240"/>
          <w:divBdr>
            <w:top w:val="none" w:sz="0" w:space="0" w:color="auto"/>
            <w:left w:val="none" w:sz="0" w:space="0" w:color="auto"/>
            <w:bottom w:val="none" w:sz="0" w:space="0" w:color="auto"/>
            <w:right w:val="none" w:sz="0" w:space="0" w:color="auto"/>
          </w:divBdr>
        </w:div>
        <w:div w:id="1905338421">
          <w:marLeft w:val="547"/>
          <w:marRight w:val="0"/>
          <w:marTop w:val="0"/>
          <w:marBottom w:val="240"/>
          <w:divBdr>
            <w:top w:val="none" w:sz="0" w:space="0" w:color="auto"/>
            <w:left w:val="none" w:sz="0" w:space="0" w:color="auto"/>
            <w:bottom w:val="none" w:sz="0" w:space="0" w:color="auto"/>
            <w:right w:val="none" w:sz="0" w:space="0" w:color="auto"/>
          </w:divBdr>
        </w:div>
      </w:divsChild>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ic1.squarespace.com/static/5743308460b5e922a25a6dc7/t/600f2123fdfa730101a4426a/1611604260458/Poverty-Reduction-Analysis-American-Family-Act-CPSP-2020.pdf" TargetMode="External"/><Relationship Id="rId18" Type="http://schemas.openxmlformats.org/officeDocument/2006/relationships/hyperlink" Target="https://results.org/wp-content/uploads/2021-RESULTS-U.S.-Poverty-Housing-Request.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results.org/volunteers/action-center/?vvsrc=%2fcampaigns%2f72504%2frespond" TargetMode="External"/><Relationship Id="rId7" Type="http://schemas.openxmlformats.org/officeDocument/2006/relationships/settings" Target="settings.xml"/><Relationship Id="rId12" Type="http://schemas.openxmlformats.org/officeDocument/2006/relationships/hyperlink" Target="https://results.org/first100days/" TargetMode="External"/><Relationship Id="rId17" Type="http://schemas.openxmlformats.org/officeDocument/2006/relationships/hyperlink" Target="https://static1.squarespace.com/static/5743308460b5e922a25a6dc7/t/5f7dd00e12dfe51e169a7e83/1602080783936/Housing-Vouchers-Proposal-Poverty-Impacts-CPSP-2020.pdf?fbclid=IwAR07aysbP4Z81vVVOZ-ipzuKYAxoVUGvXSRsaxT_cUH0M7zcuUsFmXn1P_8"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results.org/resources/2021-u-s-poverty-laser-talk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reports.nlihc.org/sites/default/files/gap/Gap-Report_2020.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esults.org/wp-content/uploads/2021-RESULTS-U.S.-Poverty-CTC-EITC-Reques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hs.harvard.edu/sites/default/files/Harvard_JCHS_State_of_the_Nations_Housing_2018.pdf" TargetMode="External"/><Relationship Id="rId22" Type="http://schemas.openxmlformats.org/officeDocument/2006/relationships/hyperlink" Target="https://results.org/wp-content/uploads/Leveraging-Media-Chart.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7C4F8466E1834FB2722B7EC1D9E46D" ma:contentTypeVersion="6" ma:contentTypeDescription="Create a new document." ma:contentTypeScope="" ma:versionID="342715797c2ca419396fef9ad41edf69">
  <xsd:schema xmlns:xsd="http://www.w3.org/2001/XMLSchema" xmlns:xs="http://www.w3.org/2001/XMLSchema" xmlns:p="http://schemas.microsoft.com/office/2006/metadata/properties" xmlns:ns2="655ca6b8-0f94-4989-841e-604707552b5c" xmlns:ns3="f42ee926-7c83-4218-bf2b-8b85ac63f15d" targetNamespace="http://schemas.microsoft.com/office/2006/metadata/properties" ma:root="true" ma:fieldsID="b90e4ea577cc8a707d15d5029edbbbd0" ns2:_="" ns3:_="">
    <xsd:import namespace="655ca6b8-0f94-4989-841e-604707552b5c"/>
    <xsd:import namespace="f42ee926-7c83-4218-bf2b-8b85ac63f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a6b8-0f94-4989-841e-604707552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2ee926-7c83-4218-bf2b-8b85ac63f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2962-A075-4077-A36A-76DA5A9722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6978C6-9672-4597-BB72-5B4112B02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a6b8-0f94-4989-841e-604707552b5c"/>
    <ds:schemaRef ds:uri="f42ee926-7c83-4218-bf2b-8b85ac63f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4.xml><?xml version="1.0" encoding="utf-8"?>
<ds:datastoreItem xmlns:ds="http://schemas.openxmlformats.org/officeDocument/2006/customXml" ds:itemID="{A781EC7D-948F-415F-8531-BE2D159C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2</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Links>
    <vt:vector size="30" baseType="variant">
      <vt:variant>
        <vt:i4>6029315</vt:i4>
      </vt:variant>
      <vt:variant>
        <vt:i4>12</vt:i4>
      </vt:variant>
      <vt:variant>
        <vt:i4>0</vt:i4>
      </vt:variant>
      <vt:variant>
        <vt:i4>5</vt:i4>
      </vt:variant>
      <vt:variant>
        <vt:lpwstr>https://results.org/wp-content/uploads/Leveraging-Media-Chart.pdf</vt:lpwstr>
      </vt:variant>
      <vt:variant>
        <vt:lpwstr/>
      </vt:variant>
      <vt:variant>
        <vt:i4>4718687</vt:i4>
      </vt:variant>
      <vt:variant>
        <vt:i4>9</vt:i4>
      </vt:variant>
      <vt:variant>
        <vt:i4>0</vt:i4>
      </vt:variant>
      <vt:variant>
        <vt:i4>5</vt:i4>
      </vt:variant>
      <vt:variant>
        <vt:lpwstr>https://www.tinyurl.com/RESULTSMedia</vt:lpwstr>
      </vt:variant>
      <vt:variant>
        <vt:lpwstr/>
      </vt:variant>
      <vt:variant>
        <vt:i4>393300</vt:i4>
      </vt:variant>
      <vt:variant>
        <vt:i4>6</vt:i4>
      </vt:variant>
      <vt:variant>
        <vt:i4>0</vt:i4>
      </vt:variant>
      <vt:variant>
        <vt:i4>5</vt:i4>
      </vt:variant>
      <vt:variant>
        <vt:lpwstr>https://static1.squarespace.com/static/5743308460b5e922a25a6dc7/t/5f7dd00e12dfe51e169a7e83/1602080783936/Housing-Vouchers-Proposal-Poverty-Impacts-CPSP-2020.pdf?fbclid=IwAR07aysbP4Z81vVVOZ-ipzuKYAxoVUGvXSRsaxT_cUH0M7zcuUsFmXn1P_8</vt:lpwstr>
      </vt:variant>
      <vt:variant>
        <vt:lpwstr/>
      </vt:variant>
      <vt:variant>
        <vt:i4>3735678</vt:i4>
      </vt:variant>
      <vt:variant>
        <vt:i4>3</vt:i4>
      </vt:variant>
      <vt:variant>
        <vt:i4>0</vt:i4>
      </vt:variant>
      <vt:variant>
        <vt:i4>5</vt:i4>
      </vt:variant>
      <vt:variant>
        <vt:lpwstr>https://results.org/wp-content/uploads/2021-02-Joint-U.S.-and-Global-Poverty-Action-Scheduling-a-Meeting-with-a-Congressional-Office-Final-.pdf</vt:lpwstr>
      </vt:variant>
      <vt:variant>
        <vt:lpwstr/>
      </vt:variant>
      <vt:variant>
        <vt:i4>1835012</vt:i4>
      </vt:variant>
      <vt:variant>
        <vt:i4>0</vt:i4>
      </vt:variant>
      <vt:variant>
        <vt:i4>0</vt:i4>
      </vt:variant>
      <vt:variant>
        <vt:i4>5</vt:i4>
      </vt:variant>
      <vt:variant>
        <vt:lpwstr>https://static1.squarespace.com/static/5743308460b5e922a25a6dc7/t/600f2123fdfa730101a4426a/1611604260458/Poverty-Reduction-Analysis-American-Family-Act-CPSP-2020.pdf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Jos Linn</cp:lastModifiedBy>
  <cp:revision>3</cp:revision>
  <cp:lastPrinted>2021-03-12T22:38:00Z</cp:lastPrinted>
  <dcterms:created xsi:type="dcterms:W3CDTF">2021-03-12T22:38:00Z</dcterms:created>
  <dcterms:modified xsi:type="dcterms:W3CDTF">2021-03-12T22:39:00Z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0x010100187C4F8466E1834FB2722B7EC1D9E46D</vt:lpwstr>
  </property>
  <property fmtid="{D5CDD505-2E9C-101B-9397-08002B2CF9AE}" pid="3" name="Order">
    <vt:r8>3043500</vt:r8>
  </property>
  <property fmtid="{D5CDD505-2E9C-101B-9397-08002B2CF9AE}" pid="4" name="ComplianceAssetId">
    <vt:lpwstr/>
  </property>
</Properties>
</file>