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45A0" w:rsidR="003345A0" w:rsidP="003345A0" w:rsidRDefault="00B15E5A" w14:paraId="1BBF9D90" w14:textId="1641AB77">
      <w:pPr>
        <w:pStyle w:val="Heading2"/>
      </w:pPr>
      <w:r w:rsidR="00B15E5A">
        <w:rPr/>
        <w:t>From Pushback to Progress: Motivational Interviewing in U</w:t>
      </w:r>
      <w:r w:rsidR="03EAE585">
        <w:rPr/>
        <w:t>.</w:t>
      </w:r>
      <w:r w:rsidR="00B15E5A">
        <w:rPr/>
        <w:t>S</w:t>
      </w:r>
      <w:r w:rsidR="21455662">
        <w:rPr/>
        <w:t>.</w:t>
      </w:r>
      <w:r w:rsidR="2CFF96B6">
        <w:rPr/>
        <w:t xml:space="preserve"> </w:t>
      </w:r>
      <w:r w:rsidR="302C1EE7">
        <w:rPr/>
        <w:t>and Foreign</w:t>
      </w:r>
      <w:r w:rsidR="00B15E5A">
        <w:rPr/>
        <w:t xml:space="preserve"> Aid Advocacy</w:t>
      </w:r>
    </w:p>
    <w:p w:rsidRPr="003345A0" w:rsidR="003345A0" w:rsidP="6B2709C1" w:rsidRDefault="003345A0" w14:paraId="71C61891" w14:textId="3221E0C3">
      <w:pPr>
        <w:pStyle w:val="Heading2"/>
        <w:rPr>
          <w:b w:val="0"/>
          <w:bCs w:val="0"/>
          <w:color w:val="auto"/>
          <w:sz w:val="20"/>
          <w:szCs w:val="20"/>
        </w:rPr>
      </w:pPr>
      <w:r w:rsidRPr="6B2709C1" w:rsidR="003345A0">
        <w:rPr>
          <w:b w:val="0"/>
          <w:bCs w:val="0"/>
          <w:color w:val="auto"/>
          <w:sz w:val="20"/>
          <w:szCs w:val="20"/>
        </w:rPr>
        <w:t>Talking to congressional offices about the impacts of freezing or cutting foreign aid</w:t>
      </w:r>
      <w:r w:rsidRPr="6B2709C1" w:rsidR="4FE83844">
        <w:rPr>
          <w:b w:val="0"/>
          <w:bCs w:val="0"/>
          <w:color w:val="auto"/>
          <w:sz w:val="20"/>
          <w:szCs w:val="20"/>
        </w:rPr>
        <w:t xml:space="preserve"> as well as Medicaid and SNAP cuts</w:t>
      </w:r>
      <w:r w:rsidRPr="6B2709C1" w:rsidR="003345A0">
        <w:rPr>
          <w:b w:val="0"/>
          <w:bCs w:val="0"/>
          <w:color w:val="auto"/>
          <w:sz w:val="20"/>
          <w:szCs w:val="20"/>
        </w:rPr>
        <w:t xml:space="preserve"> can be tough. Some offices deny that anyone was harmed. Others say the freeze was necessary–even helpful</w:t>
      </w:r>
      <w:r w:rsidRPr="6B2709C1" w:rsidR="7452BD6D">
        <w:rPr>
          <w:b w:val="0"/>
          <w:bCs w:val="0"/>
          <w:color w:val="auto"/>
          <w:sz w:val="20"/>
          <w:szCs w:val="20"/>
        </w:rPr>
        <w:t>—and the One Big Beautiful Bill is saving lives</w:t>
      </w:r>
      <w:r w:rsidRPr="6B2709C1" w:rsidR="003345A0">
        <w:rPr>
          <w:b w:val="0"/>
          <w:bCs w:val="0"/>
          <w:color w:val="auto"/>
          <w:sz w:val="20"/>
          <w:szCs w:val="20"/>
        </w:rPr>
        <w:t>. This can leave us on the defense, and stuck trying to prove harm, instead of having a more honest and productive conversation. </w:t>
      </w:r>
    </w:p>
    <w:p w:rsidRPr="003345A0" w:rsidR="003345A0" w:rsidP="6B2709C1" w:rsidRDefault="003345A0" w14:paraId="3104BEF5" w14:textId="74A23665">
      <w:pPr>
        <w:pStyle w:val="Heading2"/>
        <w:rPr>
          <w:b w:val="0"/>
          <w:bCs w:val="0"/>
          <w:color w:val="auto"/>
          <w:sz w:val="20"/>
          <w:szCs w:val="20"/>
        </w:rPr>
      </w:pPr>
      <w:r w:rsidRPr="6B2709C1" w:rsidR="003345A0">
        <w:rPr>
          <w:b w:val="0"/>
          <w:bCs w:val="0"/>
          <w:color w:val="auto"/>
          <w:sz w:val="20"/>
          <w:szCs w:val="20"/>
        </w:rPr>
        <w:t xml:space="preserve">In those moments, motivational interviewing (MI) can be a powerful tool. By affirming values, exploring concerns, and working with resistance, we can foster more honest conversations, even with skeptical offices. The goal </w:t>
      </w:r>
      <w:r w:rsidRPr="6B2709C1" w:rsidR="003345A0">
        <w:rPr>
          <w:b w:val="0"/>
          <w:bCs w:val="0"/>
          <w:color w:val="auto"/>
          <w:sz w:val="20"/>
          <w:szCs w:val="20"/>
        </w:rPr>
        <w:t>isn’t</w:t>
      </w:r>
      <w:r w:rsidRPr="6B2709C1" w:rsidR="003345A0">
        <w:rPr>
          <w:b w:val="0"/>
          <w:bCs w:val="0"/>
          <w:color w:val="auto"/>
          <w:sz w:val="20"/>
          <w:szCs w:val="20"/>
        </w:rPr>
        <w:t xml:space="preserve"> to “win” an argument, but to hold space for a values-based conversation that encourages reflection and accountability.  Below are some sample approaches for different arguments, using MI principles to guide engagement.</w:t>
      </w:r>
    </w:p>
    <w:p w:rsidRPr="003345A0" w:rsidR="003345A0" w:rsidP="6B2709C1" w:rsidRDefault="003345A0" w14:paraId="154AF87A" w14:textId="04B616DD">
      <w:pPr>
        <w:pStyle w:val="Heading2"/>
        <w:rPr>
          <w:i w:val="1"/>
          <w:iCs w:val="1"/>
          <w:color w:val="auto"/>
          <w:sz w:val="20"/>
          <w:szCs w:val="20"/>
          <w:u w:val="single"/>
        </w:rPr>
      </w:pPr>
    </w:p>
    <w:p w:rsidRPr="003345A0" w:rsidR="003345A0" w:rsidP="6B2709C1" w:rsidRDefault="003345A0" w14:paraId="4F66C76D" w14:textId="57A53A13">
      <w:pPr>
        <w:pStyle w:val="Heading2"/>
        <w:rPr>
          <w:b w:val="0"/>
          <w:bCs w:val="0"/>
          <w:color w:val="auto"/>
          <w:sz w:val="20"/>
          <w:szCs w:val="20"/>
        </w:rPr>
      </w:pPr>
      <w:r w:rsidRPr="6B2709C1" w:rsidR="003345A0">
        <w:rPr>
          <w:i w:val="1"/>
          <w:iCs w:val="1"/>
          <w:color w:val="auto"/>
          <w:sz w:val="20"/>
          <w:szCs w:val="20"/>
          <w:u w:val="single"/>
        </w:rPr>
        <w:t>If they claim</w:t>
      </w:r>
      <w:r w:rsidRPr="6B2709C1" w:rsidR="7A0718F9">
        <w:rPr>
          <w:i w:val="1"/>
          <w:iCs w:val="1"/>
          <w:color w:val="auto"/>
          <w:sz w:val="20"/>
          <w:szCs w:val="20"/>
          <w:u w:val="single"/>
        </w:rPr>
        <w:t xml:space="preserve"> - </w:t>
      </w:r>
      <w:r w:rsidRPr="6B2709C1" w:rsidR="003345A0">
        <w:rPr>
          <w:b w:val="0"/>
          <w:bCs w:val="0"/>
          <w:color w:val="auto"/>
          <w:sz w:val="20"/>
          <w:szCs w:val="20"/>
          <w:u w:val="single"/>
        </w:rPr>
        <w:t>“We had to freeze aid to root out fraud and waste</w:t>
      </w:r>
      <w:r w:rsidRPr="6B2709C1" w:rsidR="0878C773">
        <w:rPr>
          <w:b w:val="0"/>
          <w:bCs w:val="0"/>
          <w:color w:val="auto"/>
          <w:sz w:val="20"/>
          <w:szCs w:val="20"/>
          <w:u w:val="single"/>
        </w:rPr>
        <w:t>.</w:t>
      </w:r>
      <w:r w:rsidRPr="6B2709C1" w:rsidR="003345A0">
        <w:rPr>
          <w:b w:val="0"/>
          <w:bCs w:val="0"/>
          <w:color w:val="auto"/>
          <w:sz w:val="20"/>
          <w:szCs w:val="20"/>
          <w:u w:val="single"/>
        </w:rPr>
        <w:t>”</w:t>
      </w:r>
    </w:p>
    <w:p w:rsidRPr="003345A0" w:rsidR="003345A0" w:rsidP="6B2709C1" w:rsidRDefault="003345A0" w14:paraId="34FD6D7A" w14:textId="77777777" w14:noSpellErr="1">
      <w:pPr>
        <w:pStyle w:val="Heading2"/>
        <w:rPr>
          <w:b w:val="0"/>
          <w:bCs w:val="0"/>
          <w:color w:val="auto"/>
          <w:sz w:val="20"/>
          <w:szCs w:val="20"/>
        </w:rPr>
      </w:pPr>
      <w:r w:rsidRPr="6B2709C1" w:rsidR="003345A0">
        <w:rPr>
          <w:b w:val="0"/>
          <w:bCs w:val="0"/>
          <w:color w:val="auto"/>
          <w:sz w:val="20"/>
          <w:szCs w:val="20"/>
        </w:rPr>
        <w:t>We can affirm their concern for accountability and invite them to define what that means in practice:</w:t>
      </w:r>
    </w:p>
    <w:p w:rsidRPr="003345A0" w:rsidR="003345A0" w:rsidP="6B2709C1" w:rsidRDefault="003345A0" w14:paraId="795DA2BB" w14:textId="77777777" w14:noSpellErr="1">
      <w:pPr>
        <w:pStyle w:val="Heading2"/>
        <w:numPr>
          <w:ilvl w:val="0"/>
          <w:numId w:val="16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“That makes sense—no one wants to see aid misused. Out of curiosity, what kind of fraud or waste were you most concerned about?”</w:t>
      </w:r>
    </w:p>
    <w:p w:rsidRPr="003345A0" w:rsidR="003345A0" w:rsidP="6B2709C1" w:rsidRDefault="003345A0" w14:paraId="1838CFBB" w14:textId="77777777" w14:noSpellErr="1">
      <w:pPr>
        <w:pStyle w:val="Heading2"/>
        <w:numPr>
          <w:ilvl w:val="0"/>
          <w:numId w:val="16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“It sounds like accountability is important to you. I agree. Did you know all program terminations were classified ‘for convenience,’ not ‘for cause’? That raises questions: if there was actual wrongdoing, why didn’t the administration use existing tools to investigate and hold actors accountable?”</w:t>
      </w:r>
    </w:p>
    <w:p w:rsidRPr="003345A0" w:rsidR="003345A0" w:rsidP="6B2709C1" w:rsidRDefault="003345A0" w14:paraId="53DE3C59" w14:textId="41B86B31">
      <w:pPr>
        <w:pStyle w:val="Heading2"/>
        <w:numPr>
          <w:ilvl w:val="0"/>
          <w:numId w:val="16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“I hear that you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don’t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want foreign aid wasted—me neither.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That’s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why strong oversight systems are so important. For example, the USAID Inspector General warned about billions in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assistance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at risk just before being removed. Do actions like that build or erode transparency, in your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view?”</w:t>
      </w:r>
    </w:p>
    <w:p w:rsidRPr="003345A0" w:rsidR="003345A0" w:rsidP="6B2709C1" w:rsidRDefault="003345A0" w14:paraId="4E702FCF" w14:textId="4DAEF502">
      <w:pPr>
        <w:pStyle w:val="Heading2"/>
        <w:rPr>
          <w:b w:val="1"/>
          <w:bCs w:val="1"/>
          <w:i w:val="1"/>
          <w:iCs w:val="1"/>
          <w:color w:val="auto"/>
          <w:sz w:val="20"/>
          <w:szCs w:val="20"/>
          <w:u w:val="single"/>
        </w:rPr>
      </w:pPr>
    </w:p>
    <w:p w:rsidRPr="003345A0" w:rsidR="003345A0" w:rsidP="6B2709C1" w:rsidRDefault="003345A0" w14:paraId="7B392289" w14:textId="1CCAE505">
      <w:pPr>
        <w:pStyle w:val="Heading2"/>
        <w:rPr>
          <w:b w:val="0"/>
          <w:bCs w:val="0"/>
          <w:color w:val="auto"/>
          <w:sz w:val="20"/>
          <w:szCs w:val="20"/>
          <w:u w:val="single"/>
        </w:rPr>
      </w:pPr>
      <w:r w:rsidRPr="6B2709C1" w:rsidR="003345A0">
        <w:rPr>
          <w:b w:val="1"/>
          <w:bCs w:val="1"/>
          <w:i w:val="1"/>
          <w:iCs w:val="1"/>
          <w:color w:val="auto"/>
          <w:sz w:val="20"/>
          <w:szCs w:val="20"/>
          <w:u w:val="single"/>
        </w:rPr>
        <w:t>If they claim</w:t>
      </w:r>
      <w:r w:rsidRPr="6B2709C1" w:rsidR="434C90DA">
        <w:rPr>
          <w:b w:val="1"/>
          <w:bCs w:val="1"/>
          <w:i w:val="1"/>
          <w:iCs w:val="1"/>
          <w:color w:val="auto"/>
          <w:sz w:val="20"/>
          <w:szCs w:val="20"/>
          <w:u w:val="single"/>
        </w:rPr>
        <w:t xml:space="preserve"> - </w:t>
      </w:r>
      <w:r w:rsidRPr="6B2709C1" w:rsidR="003345A0">
        <w:rPr>
          <w:b w:val="0"/>
          <w:bCs w:val="0"/>
          <w:color w:val="auto"/>
          <w:sz w:val="20"/>
          <w:szCs w:val="20"/>
          <w:u w:val="single"/>
        </w:rPr>
        <w:t>“The aid freeze was needed to save taxpayer money</w:t>
      </w:r>
      <w:r w:rsidRPr="6B2709C1" w:rsidR="4256A969">
        <w:rPr>
          <w:b w:val="0"/>
          <w:bCs w:val="0"/>
          <w:color w:val="auto"/>
          <w:sz w:val="20"/>
          <w:szCs w:val="20"/>
          <w:u w:val="single"/>
        </w:rPr>
        <w:t>.</w:t>
      </w:r>
      <w:r w:rsidRPr="6B2709C1" w:rsidR="003345A0">
        <w:rPr>
          <w:b w:val="0"/>
          <w:bCs w:val="0"/>
          <w:color w:val="auto"/>
          <w:sz w:val="20"/>
          <w:szCs w:val="20"/>
          <w:u w:val="single"/>
        </w:rPr>
        <w:t>”</w:t>
      </w:r>
    </w:p>
    <w:p w:rsidRPr="003345A0" w:rsidR="003345A0" w:rsidP="6B2709C1" w:rsidRDefault="003345A0" w14:paraId="246DE0CB" w14:textId="3EF6A444">
      <w:pPr>
        <w:pStyle w:val="Heading2"/>
        <w:rPr>
          <w:b w:val="0"/>
          <w:bCs w:val="0"/>
          <w:color w:val="auto"/>
          <w:sz w:val="20"/>
          <w:szCs w:val="20"/>
        </w:rPr>
      </w:pPr>
      <w:r w:rsidRPr="3B236D5B" w:rsidR="003345A0">
        <w:rPr>
          <w:b w:val="0"/>
          <w:bCs w:val="0"/>
          <w:color w:val="auto"/>
          <w:sz w:val="20"/>
          <w:szCs w:val="20"/>
        </w:rPr>
        <w:t xml:space="preserve">We can invite them to consider whether the freeze </w:t>
      </w:r>
      <w:r w:rsidRPr="3B236D5B" w:rsidR="003345A0">
        <w:rPr>
          <w:b w:val="0"/>
          <w:bCs w:val="0"/>
          <w:color w:val="auto"/>
          <w:sz w:val="20"/>
          <w:szCs w:val="20"/>
        </w:rPr>
        <w:t>actually achieved</w:t>
      </w:r>
      <w:r w:rsidRPr="3B236D5B" w:rsidR="003345A0">
        <w:rPr>
          <w:b w:val="0"/>
          <w:bCs w:val="0"/>
          <w:color w:val="auto"/>
          <w:sz w:val="20"/>
          <w:szCs w:val="20"/>
        </w:rPr>
        <w:t xml:space="preserve"> cost savings, or if it created new costs and pushed costs into the future</w:t>
      </w:r>
      <w:r w:rsidRPr="3B236D5B" w:rsidR="39AA66FB">
        <w:rPr>
          <w:b w:val="0"/>
          <w:bCs w:val="0"/>
          <w:color w:val="auto"/>
          <w:sz w:val="20"/>
          <w:szCs w:val="20"/>
        </w:rPr>
        <w:t>:</w:t>
      </w:r>
    </w:p>
    <w:p w:rsidRPr="003345A0" w:rsidR="003345A0" w:rsidP="6B2709C1" w:rsidRDefault="003345A0" w14:paraId="5D28BF52" w14:textId="5D0453AD">
      <w:pPr>
        <w:pStyle w:val="Heading2"/>
        <w:rPr>
          <w:b w:val="0"/>
          <w:bCs w:val="0"/>
          <w:color w:val="auto"/>
          <w:sz w:val="20"/>
          <w:szCs w:val="20"/>
        </w:rPr>
      </w:pPr>
      <w:r w:rsidRPr="6B2709C1" w:rsidR="003345A0">
        <w:rPr>
          <w:b w:val="0"/>
          <w:bCs w:val="0"/>
          <w:color w:val="auto"/>
          <w:sz w:val="20"/>
          <w:szCs w:val="20"/>
        </w:rPr>
        <w:t>Short term:</w:t>
      </w:r>
    </w:p>
    <w:p w:rsidRPr="003345A0" w:rsidR="003345A0" w:rsidP="6B2709C1" w:rsidRDefault="003345A0" w14:paraId="7F408414" w14:textId="77777777" w14:noSpellErr="1">
      <w:pPr>
        <w:pStyle w:val="Heading2"/>
        <w:numPr>
          <w:ilvl w:val="0"/>
          <w:numId w:val="17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“Interesting—what kinds of savings have you heard about? What would cost-saving success look like to you?”</w:t>
      </w:r>
    </w:p>
    <w:p w:rsidRPr="003345A0" w:rsidR="003345A0" w:rsidP="6B2709C1" w:rsidRDefault="003345A0" w14:paraId="6917E48E" w14:textId="67F455BE">
      <w:pPr>
        <w:pStyle w:val="Heading2"/>
        <w:numPr>
          <w:ilvl w:val="0"/>
          <w:numId w:val="17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“You're raising a good point about fiscal responsibility.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That’s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why I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looked into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the costs of the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freeze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itself. For example, USAID owes over $1 million in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late payment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fees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from just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January to April this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year—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up from under $56,000 in all of 2024.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There’s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also a risk of lawsuits from terminated contracts. If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we’re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still spending taxpayer money, but less efficiently, does that align with your goal?”</w:t>
      </w:r>
    </w:p>
    <w:p w:rsidRPr="003345A0" w:rsidR="003345A0" w:rsidP="6B2709C1" w:rsidRDefault="003345A0" w14:paraId="54A80E00" w14:textId="77777777" w14:noSpellErr="1">
      <w:pPr>
        <w:pStyle w:val="Heading2"/>
        <w:rPr>
          <w:b w:val="0"/>
          <w:bCs w:val="0"/>
          <w:color w:val="auto"/>
          <w:sz w:val="20"/>
          <w:szCs w:val="20"/>
        </w:rPr>
      </w:pPr>
      <w:r w:rsidRPr="6B2709C1" w:rsidR="003345A0">
        <w:rPr>
          <w:b w:val="0"/>
          <w:bCs w:val="0"/>
          <w:color w:val="auto"/>
          <w:sz w:val="20"/>
          <w:szCs w:val="20"/>
        </w:rPr>
        <w:t>Long term:</w:t>
      </w:r>
    </w:p>
    <w:p w:rsidRPr="003345A0" w:rsidR="003345A0" w:rsidP="6B2709C1" w:rsidRDefault="003345A0" w14:paraId="4E2DFDDA" w14:textId="77777777" w14:noSpellErr="1">
      <w:pPr>
        <w:pStyle w:val="Heading2"/>
        <w:numPr>
          <w:ilvl w:val="0"/>
          <w:numId w:val="18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“Saving money is a worthy goal. But when we halt funding midstream, do we save—or risk losing prior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investments?”</w:t>
      </w:r>
    </w:p>
    <w:p w:rsidRPr="003345A0" w:rsidR="003345A0" w:rsidP="6B2709C1" w:rsidRDefault="003345A0" w14:paraId="55706498" w14:textId="77777777" w14:noSpellErr="1">
      <w:pPr>
        <w:pStyle w:val="Heading2"/>
        <w:numPr>
          <w:ilvl w:val="0"/>
          <w:numId w:val="18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“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It’s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a bit like building a house and abandoning it halfway. Would that be saving—or wasting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what's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already been spent?”</w:t>
      </w:r>
    </w:p>
    <w:p w:rsidRPr="003345A0" w:rsidR="003345A0" w:rsidP="6B2709C1" w:rsidRDefault="003345A0" w14:paraId="53CFF13C" w14:textId="77777777" w14:noSpellErr="1">
      <w:pPr>
        <w:pStyle w:val="Heading2"/>
        <w:numPr>
          <w:ilvl w:val="0"/>
          <w:numId w:val="18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“USAID’s Inspector General reported that U.S.-funded resources—like water purification units or mobile clinics—may now be abandoned. If 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we're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trying to protect taxpayer investments, how should we think about those losses?”</w:t>
      </w:r>
    </w:p>
    <w:p w:rsidRPr="003345A0" w:rsidR="003345A0" w:rsidP="6B2709C1" w:rsidRDefault="003345A0" w14:paraId="5531F03A" w14:textId="3746815B">
      <w:pPr>
        <w:pStyle w:val="Heading2"/>
        <w:numPr>
          <w:ilvl w:val="0"/>
          <w:numId w:val="18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“Sometimes short-term savings create long-term costs. If aid cuts lead to disease resurgence or system collapse, could that end up costing more in both money and lives?”</w:t>
      </w:r>
    </w:p>
    <w:p w:rsidRPr="003345A0" w:rsidR="003345A0" w:rsidP="6B2709C1" w:rsidRDefault="003345A0" w14:paraId="408D88A9" w14:textId="21EC7F7E">
      <w:pPr>
        <w:pStyle w:val="Heading2"/>
        <w:rPr>
          <w:b w:val="1"/>
          <w:bCs w:val="1"/>
          <w:i w:val="1"/>
          <w:iCs w:val="1"/>
          <w:color w:val="auto"/>
          <w:sz w:val="20"/>
          <w:szCs w:val="20"/>
          <w:u w:val="single"/>
        </w:rPr>
      </w:pPr>
    </w:p>
    <w:p w:rsidRPr="003345A0" w:rsidR="003345A0" w:rsidP="6B2709C1" w:rsidRDefault="003345A0" w14:paraId="780F40DD" w14:textId="18AAF5A7">
      <w:pPr>
        <w:pStyle w:val="Heading2"/>
        <w:rPr>
          <w:b w:val="0"/>
          <w:bCs w:val="0"/>
          <w:color w:val="auto"/>
          <w:sz w:val="20"/>
          <w:szCs w:val="20"/>
          <w:u w:val="single"/>
        </w:rPr>
      </w:pPr>
      <w:r w:rsidRPr="6B2709C1" w:rsidR="003345A0">
        <w:rPr>
          <w:b w:val="1"/>
          <w:bCs w:val="1"/>
          <w:i w:val="1"/>
          <w:iCs w:val="1"/>
          <w:color w:val="auto"/>
          <w:sz w:val="20"/>
          <w:szCs w:val="20"/>
          <w:u w:val="single"/>
        </w:rPr>
        <w:t>If they claim</w:t>
      </w:r>
      <w:r w:rsidRPr="6B2709C1" w:rsidR="5AB12099">
        <w:rPr>
          <w:b w:val="1"/>
          <w:bCs w:val="1"/>
          <w:i w:val="1"/>
          <w:iCs w:val="1"/>
          <w:color w:val="auto"/>
          <w:sz w:val="20"/>
          <w:szCs w:val="20"/>
          <w:u w:val="single"/>
        </w:rPr>
        <w:t xml:space="preserve"> - </w:t>
      </w:r>
      <w:r w:rsidRPr="6B2709C1" w:rsidR="003345A0">
        <w:rPr>
          <w:b w:val="0"/>
          <w:bCs w:val="0"/>
          <w:color w:val="auto"/>
          <w:sz w:val="20"/>
          <w:szCs w:val="20"/>
          <w:u w:val="single"/>
        </w:rPr>
        <w:t>‘’It was just a pause–no one died.”</w:t>
      </w:r>
    </w:p>
    <w:p w:rsidRPr="003345A0" w:rsidR="003345A0" w:rsidP="6B2709C1" w:rsidRDefault="003345A0" w14:paraId="18853F0F" w14:textId="614CBCA8">
      <w:pPr>
        <w:pStyle w:val="Heading2"/>
        <w:rPr>
          <w:b w:val="0"/>
          <w:bCs w:val="0"/>
          <w:color w:val="auto"/>
          <w:sz w:val="20"/>
          <w:szCs w:val="20"/>
        </w:rPr>
      </w:pPr>
      <w:r w:rsidRPr="6B2709C1" w:rsidR="003345A0">
        <w:rPr>
          <w:b w:val="0"/>
          <w:bCs w:val="0"/>
          <w:color w:val="auto"/>
          <w:sz w:val="20"/>
          <w:szCs w:val="20"/>
        </w:rPr>
        <w:t>We can open the conversation about harm, duration, and policy direction:</w:t>
      </w:r>
    </w:p>
    <w:p w:rsidRPr="003345A0" w:rsidR="003345A0" w:rsidP="6B2709C1" w:rsidRDefault="003345A0" w14:paraId="4AD0D806" w14:textId="77777777" w14:noSpellErr="1">
      <w:pPr>
        <w:pStyle w:val="Heading2"/>
        <w:numPr>
          <w:ilvl w:val="0"/>
          <w:numId w:val="19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“What would a successful ‘pause’ look like to you? Would we expect programs to restart and full funding to return for effective initiatives?”</w:t>
      </w:r>
    </w:p>
    <w:p w:rsidRPr="003345A0" w:rsidR="003345A0" w:rsidP="6B2709C1" w:rsidRDefault="003345A0" w14:paraId="48FC3326" w14:textId="77777777" w14:noSpellErr="1">
      <w:pPr>
        <w:pStyle w:val="Heading2"/>
        <w:numPr>
          <w:ilvl w:val="0"/>
          <w:numId w:val="19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“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>I’ve</w:t>
      </w:r>
      <w:r w:rsidRPr="6B2709C1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heard that too—and I want to believe it. But credible reports have documented people, including children, who died after losing access to clinics and medication in South Sudan and Nigeria.”</w:t>
      </w:r>
    </w:p>
    <w:p w:rsidR="003345A0" w:rsidP="6B2709C1" w:rsidRDefault="003345A0" w14:paraId="4FF52580" w14:textId="42CA494C">
      <w:pPr>
        <w:pStyle w:val="Heading2"/>
        <w:numPr>
          <w:ilvl w:val="0"/>
          <w:numId w:val="19"/>
        </w:numPr>
        <w:rPr>
          <w:b w:val="0"/>
          <w:bCs w:val="0"/>
          <w:i w:val="1"/>
          <w:iCs w:val="1"/>
          <w:color w:val="auto"/>
          <w:sz w:val="20"/>
          <w:szCs w:val="20"/>
        </w:rPr>
      </w:pPr>
      <w:r w:rsidRPr="3B236D5B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“Since the pause, </w:t>
      </w:r>
      <w:r w:rsidRPr="3B236D5B" w:rsidR="003345A0">
        <w:rPr>
          <w:b w:val="0"/>
          <w:bCs w:val="0"/>
          <w:i w:val="1"/>
          <w:iCs w:val="1"/>
          <w:color w:val="auto"/>
          <w:sz w:val="20"/>
          <w:szCs w:val="20"/>
        </w:rPr>
        <w:t>we’ve</w:t>
      </w:r>
      <w:r w:rsidRPr="3B236D5B" w:rsidR="003345A0">
        <w:rPr>
          <w:b w:val="0"/>
          <w:bCs w:val="0"/>
          <w:i w:val="1"/>
          <w:iCs w:val="1"/>
          <w:color w:val="auto"/>
          <w:sz w:val="20"/>
          <w:szCs w:val="20"/>
        </w:rPr>
        <w:t xml:space="preserve"> seen proposals to permanently cut funding to maternal and child health and TB programs. Does that feel like a temporary pause—or a longer-term shift in policy?”</w:t>
      </w:r>
    </w:p>
    <w:p w:rsidR="50004AED" w:rsidP="3B236D5B" w:rsidRDefault="50004AED" w14:paraId="767229D4" w14:textId="2584CFAF">
      <w:pPr>
        <w:pStyle w:val="Heading2"/>
        <w:rPr>
          <w:b w:val="1"/>
          <w:bCs w:val="1"/>
          <w:i w:val="1"/>
          <w:iCs w:val="1"/>
          <w:color w:val="auto"/>
          <w:sz w:val="20"/>
          <w:szCs w:val="20"/>
          <w:u w:val="single"/>
        </w:rPr>
      </w:pPr>
    </w:p>
    <w:p w:rsidR="50004AED" w:rsidP="6B2709C1" w:rsidRDefault="50004AED" w14:paraId="795CEBED" w14:textId="79CA5750">
      <w:pPr>
        <w:pStyle w:val="Heading2"/>
        <w:rPr>
          <w:noProof w:val="0"/>
          <w:sz w:val="20"/>
          <w:szCs w:val="20"/>
          <w:u w:val="single"/>
          <w:lang w:val="en-US"/>
        </w:rPr>
      </w:pPr>
      <w:r w:rsidRPr="3B236D5B" w:rsidR="50004AED">
        <w:rPr>
          <w:b w:val="1"/>
          <w:bCs w:val="1"/>
          <w:i w:val="1"/>
          <w:iCs w:val="1"/>
          <w:color w:val="auto"/>
          <w:sz w:val="20"/>
          <w:szCs w:val="20"/>
          <w:u w:val="single"/>
        </w:rPr>
        <w:t>If they claim</w:t>
      </w:r>
      <w:r w:rsidRPr="3B236D5B" w:rsidR="3E54CCAF">
        <w:rPr>
          <w:b w:val="1"/>
          <w:bCs w:val="1"/>
          <w:i w:val="1"/>
          <w:iCs w:val="1"/>
          <w:color w:val="auto"/>
          <w:sz w:val="20"/>
          <w:szCs w:val="20"/>
          <w:u w:val="single"/>
        </w:rPr>
        <w:t xml:space="preserve"> - </w:t>
      </w:r>
      <w:r w:rsidRPr="3B236D5B" w:rsidR="1409126B">
        <w:rPr>
          <w:b w:val="0"/>
          <w:bCs w:val="0"/>
          <w:noProof w:val="0"/>
          <w:color w:val="auto"/>
          <w:sz w:val="20"/>
          <w:szCs w:val="20"/>
          <w:u w:val="single"/>
          <w:lang w:val="en-US"/>
        </w:rPr>
        <w:t xml:space="preserve">“Those </w:t>
      </w:r>
      <w:r w:rsidRPr="3B236D5B" w:rsidR="1409126B">
        <w:rPr>
          <w:b w:val="0"/>
          <w:bCs w:val="0"/>
          <w:noProof w:val="0"/>
          <w:color w:val="auto"/>
          <w:sz w:val="20"/>
          <w:szCs w:val="20"/>
          <w:u w:val="single"/>
          <w:lang w:val="en-US"/>
        </w:rPr>
        <w:t>4.8 million people</w:t>
      </w:r>
      <w:r w:rsidRPr="3B236D5B" w:rsidR="1409126B">
        <w:rPr>
          <w:b w:val="0"/>
          <w:bCs w:val="0"/>
          <w:noProof w:val="0"/>
          <w:color w:val="auto"/>
          <w:sz w:val="20"/>
          <w:szCs w:val="20"/>
          <w:u w:val="single"/>
          <w:lang w:val="en-US"/>
        </w:rPr>
        <w:t xml:space="preserve"> will not lose their Medicaid unless they choose to do so … If you </w:t>
      </w:r>
      <w:r w:rsidRPr="3B236D5B" w:rsidR="1409126B">
        <w:rPr>
          <w:b w:val="0"/>
          <w:bCs w:val="0"/>
          <w:noProof w:val="0"/>
          <w:color w:val="auto"/>
          <w:sz w:val="20"/>
          <w:szCs w:val="20"/>
          <w:u w:val="single"/>
          <w:lang w:val="en-US"/>
        </w:rPr>
        <w:t>can’t</w:t>
      </w:r>
      <w:r w:rsidRPr="3B236D5B" w:rsidR="1409126B">
        <w:rPr>
          <w:b w:val="0"/>
          <w:bCs w:val="0"/>
          <w:noProof w:val="0"/>
          <w:color w:val="auto"/>
          <w:sz w:val="20"/>
          <w:szCs w:val="20"/>
          <w:u w:val="single"/>
          <w:lang w:val="en-US"/>
        </w:rPr>
        <w:t xml:space="preserve"> find a job, then volunteer in your community for 20 hours, and you will meet the requirement.”</w:t>
      </w:r>
    </w:p>
    <w:p w:rsidR="50004AED" w:rsidP="6B2709C1" w:rsidRDefault="50004AED" w14:paraId="46CC3B82" w14:textId="5ADA351B">
      <w:pPr>
        <w:rPr>
          <w:rFonts w:ascii="Open Sans" w:hAnsi="Open Sans" w:eastAsia="Open Sans" w:cs="Open Sans"/>
          <w:noProof w:val="0"/>
          <w:sz w:val="20"/>
          <w:szCs w:val="20"/>
          <w:lang w:val="en-US"/>
        </w:rPr>
      </w:pPr>
      <w:r w:rsidRPr="6B2709C1" w:rsidR="50004AED">
        <w:rPr>
          <w:rFonts w:ascii="Open Sans" w:hAnsi="Open Sans" w:eastAsia="Open Sans" w:cs="Open Sans"/>
          <w:noProof w:val="0"/>
          <w:sz w:val="20"/>
          <w:szCs w:val="20"/>
          <w:lang w:val="en-US"/>
        </w:rPr>
        <w:t>We can invite reflection and highlight the discrepancies with a gentle open question:</w:t>
      </w:r>
    </w:p>
    <w:p w:rsidR="396EF844" w:rsidP="6B2709C1" w:rsidRDefault="396EF844" w14:paraId="75687C70" w14:textId="243AAE38">
      <w:pPr>
        <w:pStyle w:val="ListParagraph"/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</w:pPr>
      <w:r w:rsidRPr="6B2709C1" w:rsidR="396EF844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>“At the same time, I wonder—how do you see that working for people who are caring for a sick parent, or living in rural areas without reliable transportation, or struggling with chronic health issues?</w:t>
      </w:r>
    </w:p>
    <w:p w:rsidR="6B2709C1" w:rsidP="6B2709C1" w:rsidRDefault="6B2709C1" w14:paraId="26A114BF" w14:textId="5A5EB0B0">
      <w:pPr>
        <w:pStyle w:val="ListParagraph"/>
        <w:numPr>
          <w:ilvl w:val="0"/>
          <w:numId w:val="0"/>
        </w:numPr>
        <w:ind w:left="720"/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</w:pPr>
    </w:p>
    <w:p w:rsidR="396EF844" w:rsidP="6B2709C1" w:rsidRDefault="396EF844" w14:paraId="2AED3E59" w14:textId="3BA77013">
      <w:pPr>
        <w:pStyle w:val="ListParagraph"/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</w:pPr>
      <w:r w:rsidRPr="6B2709C1" w:rsidR="396EF844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 xml:space="preserve">Do you think </w:t>
      </w:r>
      <w:r w:rsidRPr="6B2709C1" w:rsidR="396EF844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>they’d</w:t>
      </w:r>
      <w:r w:rsidRPr="6B2709C1" w:rsidR="396EF844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 xml:space="preserve"> experience those requirements as a real choice, or more like a barrier?”</w:t>
      </w:r>
    </w:p>
    <w:p w:rsidR="6B2709C1" w:rsidP="6B2709C1" w:rsidRDefault="6B2709C1" w14:paraId="1E6D19EA" w14:textId="7AB37DE4">
      <w:pPr>
        <w:pStyle w:val="Normal"/>
        <w:rPr>
          <w:rFonts w:ascii="Open Sans" w:hAnsi="Open Sans" w:eastAsia="Open Sans" w:cs="Open Sans"/>
          <w:i w:val="1"/>
          <w:iCs w:val="1"/>
          <w:noProof w:val="0"/>
          <w:sz w:val="22"/>
          <w:szCs w:val="22"/>
          <w:u w:val="single"/>
          <w:lang w:val="en-US"/>
        </w:rPr>
      </w:pPr>
    </w:p>
    <w:p w:rsidR="0E7F694E" w:rsidP="6B2709C1" w:rsidRDefault="0E7F694E" w14:paraId="1BEEAD41" w14:textId="7FD29E12">
      <w:pPr>
        <w:pStyle w:val="Normal"/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</w:pPr>
      <w:r w:rsidRPr="6B2709C1" w:rsidR="0E7F694E">
        <w:rPr>
          <w:rFonts w:ascii="Open Sans" w:hAnsi="Open Sans" w:eastAsia="Open Sans" w:cs="Open Sans"/>
          <w:b w:val="1"/>
          <w:bCs w:val="1"/>
          <w:i w:val="1"/>
          <w:iCs w:val="1"/>
          <w:noProof w:val="0"/>
          <w:sz w:val="20"/>
          <w:szCs w:val="20"/>
          <w:u w:val="single"/>
          <w:lang w:val="en-US"/>
        </w:rPr>
        <w:t xml:space="preserve">If they claim - </w:t>
      </w:r>
      <w:r w:rsidRPr="6B2709C1" w:rsidR="0E7F694E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>“We all are going to die.”</w:t>
      </w:r>
    </w:p>
    <w:p w:rsidR="6E311305" w:rsidP="6B2709C1" w:rsidRDefault="6E311305" w14:paraId="36AB917E" w14:textId="0EF50694">
      <w:pPr>
        <w:pStyle w:val="Normal"/>
        <w:rPr>
          <w:rFonts w:ascii="Open Sans" w:hAnsi="Open Sans" w:eastAsia="Open Sans" w:cs="Open Sans"/>
          <w:noProof w:val="0"/>
          <w:sz w:val="20"/>
          <w:szCs w:val="20"/>
          <w:lang w:val="en-US"/>
        </w:rPr>
      </w:pPr>
      <w:r w:rsidRPr="6B2709C1" w:rsidR="6E311305">
        <w:rPr>
          <w:rFonts w:ascii="Open Sans" w:hAnsi="Open Sans" w:eastAsia="Open Sans" w:cs="Open Sans"/>
          <w:noProof w:val="0"/>
          <w:sz w:val="20"/>
          <w:szCs w:val="20"/>
          <w:lang w:val="en-US"/>
        </w:rPr>
        <w:t xml:space="preserve">We can affirm and reflect on this statement that avoids debating. </w:t>
      </w:r>
    </w:p>
    <w:p w:rsidR="6552AA65" w:rsidP="6B2709C1" w:rsidRDefault="6552AA65" w14:paraId="0F6936D5" w14:textId="4016492F">
      <w:pPr>
        <w:pStyle w:val="ListParagraph"/>
        <w:rPr>
          <w:rFonts w:ascii="Open Sans" w:hAnsi="Open Sans" w:eastAsia="Open Sans" w:cs="Open Sans"/>
          <w:i w:val="1"/>
          <w:iCs w:val="1"/>
          <w:noProof w:val="0"/>
          <w:sz w:val="22"/>
          <w:szCs w:val="22"/>
          <w:lang w:val="en-US"/>
        </w:rPr>
      </w:pPr>
      <w:r w:rsidRPr="6B2709C1" w:rsidR="6552AA65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>“</w:t>
      </w:r>
      <w:r w:rsidRPr="6B2709C1" w:rsidR="6552AA65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>That’s</w:t>
      </w:r>
      <w:r w:rsidRPr="6B2709C1" w:rsidR="6552AA65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 xml:space="preserve"> true—we all will die someday. What I hear you pointing out is that death is part of life. At the same time, </w:t>
      </w:r>
      <w:r w:rsidRPr="6B2709C1" w:rsidR="6552AA65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>I think what</w:t>
      </w:r>
      <w:r w:rsidRPr="6B2709C1" w:rsidR="6552AA65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 xml:space="preserve"> worries many of us is </w:t>
      </w:r>
      <w:r w:rsidRPr="6B2709C1" w:rsidR="6552AA65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>when</w:t>
      </w:r>
      <w:r w:rsidRPr="6B2709C1" w:rsidR="6552AA65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 xml:space="preserve"> and </w:t>
      </w:r>
      <w:r w:rsidRPr="6B2709C1" w:rsidR="6552AA65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>how</w:t>
      </w:r>
      <w:r w:rsidRPr="6B2709C1" w:rsidR="6552AA65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 xml:space="preserve">. Losing access to Medicaid could mean dying much sooner from something preventable—like not getting insulin, cancer screenings, or basic medications. I know you care about people having the chance to live healthy, productive lives. </w:t>
      </w:r>
    </w:p>
    <w:p w:rsidR="6B2709C1" w:rsidP="6B2709C1" w:rsidRDefault="6B2709C1" w14:paraId="4503F106" w14:textId="6469838E">
      <w:pPr>
        <w:pStyle w:val="ListParagraph"/>
        <w:numPr>
          <w:ilvl w:val="0"/>
          <w:numId w:val="0"/>
        </w:numPr>
        <w:ind w:left="720"/>
        <w:rPr>
          <w:rFonts w:ascii="Open Sans" w:hAnsi="Open Sans" w:eastAsia="Open Sans" w:cs="Open Sans"/>
          <w:i w:val="1"/>
          <w:iCs w:val="1"/>
          <w:noProof w:val="0"/>
          <w:sz w:val="22"/>
          <w:szCs w:val="22"/>
          <w:lang w:val="en-US"/>
        </w:rPr>
      </w:pPr>
    </w:p>
    <w:p w:rsidR="6552AA65" w:rsidP="6B2709C1" w:rsidRDefault="6552AA65" w14:paraId="07B1ACC4" w14:textId="58186F39">
      <w:pPr>
        <w:pStyle w:val="ListParagraph"/>
        <w:rPr>
          <w:rFonts w:ascii="Open Sans" w:hAnsi="Open Sans" w:eastAsia="Open Sans" w:cs="Open Sans"/>
          <w:i w:val="1"/>
          <w:iCs w:val="1"/>
          <w:noProof w:val="0"/>
          <w:sz w:val="22"/>
          <w:szCs w:val="22"/>
          <w:lang w:val="en-US"/>
        </w:rPr>
      </w:pPr>
      <w:r w:rsidRPr="6B2709C1" w:rsidR="6552AA65">
        <w:rPr>
          <w:rFonts w:ascii="Open Sans" w:hAnsi="Open Sans" w:eastAsia="Open Sans" w:cs="Open Sans"/>
          <w:i w:val="1"/>
          <w:iCs w:val="1"/>
          <w:noProof w:val="0"/>
          <w:sz w:val="20"/>
          <w:szCs w:val="20"/>
          <w:lang w:val="en-US"/>
        </w:rPr>
        <w:t>How do you see us making sure the program is sustainable while also preventing those kinds of avoidable deaths?”</w:t>
      </w:r>
    </w:p>
    <w:p w:rsidR="6B2709C1" w:rsidP="6B2709C1" w:rsidRDefault="6B2709C1" w14:paraId="340989DB" w14:textId="00A193BD">
      <w:pPr>
        <w:pStyle w:val="Normal"/>
        <w:rPr>
          <w:rFonts w:ascii="Open Sans" w:hAnsi="Open Sans" w:eastAsia="Open Sans" w:cs="Open Sans"/>
          <w:i w:val="1"/>
          <w:iCs w:val="1"/>
          <w:noProof w:val="0"/>
          <w:sz w:val="22"/>
          <w:szCs w:val="22"/>
          <w:lang w:val="en-US"/>
        </w:rPr>
      </w:pPr>
    </w:p>
    <w:p w:rsidR="207CFA08" w:rsidP="6B2709C1" w:rsidRDefault="207CFA08" w14:paraId="46E74910" w14:textId="644F0DD4">
      <w:pPr>
        <w:pStyle w:val="Normal"/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</w:pPr>
      <w:r w:rsidRPr="6B2709C1" w:rsidR="207CFA08">
        <w:rPr>
          <w:rFonts w:ascii="Open Sans" w:hAnsi="Open Sans" w:eastAsia="Open Sans" w:cs="Open Sans"/>
          <w:b w:val="1"/>
          <w:bCs w:val="1"/>
          <w:i w:val="1"/>
          <w:iCs w:val="1"/>
          <w:noProof w:val="0"/>
          <w:sz w:val="20"/>
          <w:szCs w:val="20"/>
          <w:u w:val="single"/>
          <w:lang w:val="en-US"/>
        </w:rPr>
        <w:t xml:space="preserve">If they claim - 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 xml:space="preserve">“If you can work and you refuse to do so, you are defrauding the system. 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>You're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 xml:space="preserve"> cheating the system. And no one in the country believes that 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>that's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 xml:space="preserve"> right. 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>So,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 xml:space="preserve"> 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>there's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 xml:space="preserve"> a moral 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>component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 xml:space="preserve"> to what 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>we're</w:t>
      </w: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single"/>
          <w:lang w:val="en-US"/>
        </w:rPr>
        <w:t xml:space="preserve"> doing.”</w:t>
      </w:r>
    </w:p>
    <w:p w:rsidR="207CFA08" w:rsidP="6B2709C1" w:rsidRDefault="207CFA08" w14:paraId="6418508F" w14:textId="7F49E0AC">
      <w:pPr>
        <w:pStyle w:val="Normal"/>
        <w:rPr>
          <w:rFonts w:ascii="Open Sans" w:hAnsi="Open Sans" w:eastAsia="Open Sans" w:cs="Open Sans"/>
          <w:noProof w:val="0"/>
          <w:sz w:val="20"/>
          <w:szCs w:val="20"/>
          <w:u w:val="none"/>
          <w:lang w:val="en-US"/>
        </w:rPr>
      </w:pPr>
      <w:r w:rsidRPr="6B2709C1" w:rsidR="207CFA08">
        <w:rPr>
          <w:rFonts w:ascii="Open Sans" w:hAnsi="Open Sans" w:eastAsia="Open Sans" w:cs="Open Sans"/>
          <w:noProof w:val="0"/>
          <w:sz w:val="20"/>
          <w:szCs w:val="20"/>
          <w:u w:val="none"/>
          <w:lang w:val="en-US"/>
        </w:rPr>
        <w:t xml:space="preserve">We can reframe the discrepancy in reality while also affirming and reflecting on the statement. </w:t>
      </w:r>
    </w:p>
    <w:p w:rsidR="207CFA08" w:rsidP="6B2709C1" w:rsidRDefault="207CFA08" w14:paraId="1EB81B35" w14:textId="0C9B4F59">
      <w:pPr>
        <w:pStyle w:val="ListParagraph"/>
        <w:rPr>
          <w:i w:val="1"/>
          <w:iCs w:val="1"/>
          <w:noProof w:val="0"/>
          <w:lang w:val="en-US"/>
        </w:rPr>
      </w:pPr>
      <w:r w:rsidRPr="6B2709C1" w:rsidR="207CFA08">
        <w:rPr>
          <w:i w:val="1"/>
          <w:iCs w:val="1"/>
          <w:noProof w:val="0"/>
          <w:lang w:val="en-US"/>
        </w:rPr>
        <w:t xml:space="preserve">“I hear you—fairness really matters, and no one wants the system abused. At the same time, a lot of people on Medicaid </w:t>
      </w:r>
      <w:r w:rsidRPr="6B2709C1" w:rsidR="207CFA08">
        <w:rPr>
          <w:i w:val="1"/>
          <w:iCs w:val="1"/>
          <w:noProof w:val="0"/>
          <w:lang w:val="en-US"/>
        </w:rPr>
        <w:t>aren’t</w:t>
      </w:r>
      <w:r w:rsidRPr="6B2709C1" w:rsidR="207CFA08">
        <w:rPr>
          <w:i w:val="1"/>
          <w:iCs w:val="1"/>
          <w:noProof w:val="0"/>
          <w:lang w:val="en-US"/>
        </w:rPr>
        <w:t xml:space="preserve"> refusing to work—</w:t>
      </w:r>
      <w:r w:rsidRPr="6B2709C1" w:rsidR="207CFA08">
        <w:rPr>
          <w:i w:val="1"/>
          <w:iCs w:val="1"/>
          <w:noProof w:val="0"/>
          <w:lang w:val="en-US"/>
        </w:rPr>
        <w:t>they’re</w:t>
      </w:r>
      <w:r w:rsidRPr="6B2709C1" w:rsidR="207CFA08">
        <w:rPr>
          <w:i w:val="1"/>
          <w:iCs w:val="1"/>
          <w:noProof w:val="0"/>
          <w:lang w:val="en-US"/>
        </w:rPr>
        <w:t xml:space="preserve"> caring for family, dealing with illness, or in places without steady jobs. </w:t>
      </w:r>
    </w:p>
    <w:p w:rsidR="6B2709C1" w:rsidP="6B2709C1" w:rsidRDefault="6B2709C1" w14:paraId="1C7E2EFF" w14:textId="7F9F08B3">
      <w:pPr>
        <w:pStyle w:val="ListParagraph"/>
        <w:numPr>
          <w:ilvl w:val="0"/>
          <w:numId w:val="0"/>
        </w:numPr>
        <w:ind w:left="720"/>
        <w:rPr>
          <w:i w:val="1"/>
          <w:iCs w:val="1"/>
          <w:noProof w:val="0"/>
          <w:lang w:val="en-US"/>
        </w:rPr>
      </w:pPr>
    </w:p>
    <w:p w:rsidR="207CFA08" w:rsidP="6B2709C1" w:rsidRDefault="207CFA08" w14:paraId="33B49105" w14:textId="3E0BADB6">
      <w:pPr>
        <w:pStyle w:val="ListParagraph"/>
        <w:rPr>
          <w:i w:val="1"/>
          <w:iCs w:val="1"/>
          <w:noProof w:val="0"/>
          <w:lang w:val="en-US"/>
        </w:rPr>
      </w:pPr>
      <w:r w:rsidRPr="6B2709C1" w:rsidR="207CFA08">
        <w:rPr>
          <w:i w:val="1"/>
          <w:iCs w:val="1"/>
          <w:noProof w:val="0"/>
          <w:lang w:val="en-US"/>
        </w:rPr>
        <w:t xml:space="preserve">How do we make sure the program protects against fraud but </w:t>
      </w:r>
      <w:r w:rsidRPr="6B2709C1" w:rsidR="207CFA08">
        <w:rPr>
          <w:i w:val="1"/>
          <w:iCs w:val="1"/>
          <w:noProof w:val="0"/>
          <w:lang w:val="en-US"/>
        </w:rPr>
        <w:t>doesn’t</w:t>
      </w:r>
      <w:r w:rsidRPr="6B2709C1" w:rsidR="207CFA08">
        <w:rPr>
          <w:i w:val="1"/>
          <w:iCs w:val="1"/>
          <w:noProof w:val="0"/>
          <w:lang w:val="en-US"/>
        </w:rPr>
        <w:t xml:space="preserve"> punish people who are genuinely trying?”</w:t>
      </w:r>
    </w:p>
    <w:sectPr w:rsidRPr="00B15E5A" w:rsidR="00036EE9" w:rsidSect="00DD5E54"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071" w:rsidP="00E5738D" w:rsidRDefault="00CE4071" w14:paraId="3370FB5E" w14:textId="77777777">
      <w:r>
        <w:separator/>
      </w:r>
    </w:p>
  </w:endnote>
  <w:endnote w:type="continuationSeparator" w:id="0">
    <w:p w:rsidR="00CE4071" w:rsidP="00E5738D" w:rsidRDefault="00CE4071" w14:paraId="04F84768" w14:textId="77777777">
      <w:r>
        <w:continuationSeparator/>
      </w:r>
    </w:p>
  </w:endnote>
  <w:endnote w:type="continuationNotice" w:id="1">
    <w:p w:rsidR="00CE4071" w:rsidRDefault="00CE4071" w14:paraId="5288656B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753BF" w:rsidR="00792B4C" w:rsidP="00E5738D" w:rsidRDefault="00792B4C" w14:paraId="5D39F6C0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1101 15</w:t>
    </w:r>
    <w:r w:rsidRPr="000753BF">
      <w:rPr>
        <w:rFonts w:cs="Open Sans"/>
        <w:color w:val="58585B"/>
        <w:sz w:val="18"/>
        <w:szCs w:val="18"/>
        <w:vertAlign w:val="superscript"/>
      </w:rPr>
      <w:t>th</w:t>
    </w:r>
    <w:r w:rsidRPr="000753BF">
      <w:rPr>
        <w:rFonts w:cs="Open Sans"/>
        <w:color w:val="58585B"/>
        <w:sz w:val="18"/>
        <w:szCs w:val="18"/>
      </w:rPr>
      <w:t xml:space="preserve"> St</w:t>
    </w:r>
    <w:r w:rsidRPr="000753BF" w:rsidR="0046169B">
      <w:rPr>
        <w:rFonts w:cs="Open Sans"/>
        <w:color w:val="58585B"/>
        <w:sz w:val="18"/>
        <w:szCs w:val="18"/>
      </w:rPr>
      <w:t>.</w:t>
    </w:r>
    <w:r w:rsidRPr="000753BF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753BF">
      <w:rPr>
        <w:rFonts w:cs="Open Sans"/>
        <w:color w:val="58585B"/>
        <w:sz w:val="18"/>
        <w:szCs w:val="18"/>
      </w:rPr>
      <w:t>1200  |</w:t>
    </w:r>
    <w:proofErr w:type="gramEnd"/>
    <w:r w:rsidRPr="000753BF">
      <w:rPr>
        <w:rFonts w:cs="Open Sans"/>
        <w:color w:val="58585B"/>
        <w:sz w:val="18"/>
        <w:szCs w:val="18"/>
      </w:rPr>
      <w:t xml:space="preserve">  Washington</w:t>
    </w:r>
    <w:r w:rsidRPr="000753BF" w:rsidR="005E4A16">
      <w:rPr>
        <w:rFonts w:cs="Open Sans"/>
        <w:color w:val="58585B"/>
        <w:sz w:val="18"/>
        <w:szCs w:val="18"/>
      </w:rPr>
      <w:t>,</w:t>
    </w:r>
    <w:r w:rsidRPr="000753BF">
      <w:rPr>
        <w:rFonts w:cs="Open Sans"/>
        <w:color w:val="58585B"/>
        <w:sz w:val="18"/>
        <w:szCs w:val="18"/>
      </w:rPr>
      <w:t xml:space="preserve"> DC 200</w:t>
    </w:r>
    <w:r w:rsidRPr="000753BF" w:rsidR="00B95AC9">
      <w:rPr>
        <w:rFonts w:cs="Open Sans"/>
        <w:color w:val="58585B"/>
        <w:sz w:val="18"/>
        <w:szCs w:val="18"/>
      </w:rPr>
      <w:t>0</w:t>
    </w:r>
    <w:r w:rsidRPr="000753BF">
      <w:rPr>
        <w:rFonts w:cs="Open Sans"/>
        <w:color w:val="58585B"/>
        <w:sz w:val="18"/>
        <w:szCs w:val="18"/>
      </w:rPr>
      <w:t>5</w:t>
    </w:r>
  </w:p>
  <w:p w:rsidRPr="000753BF" w:rsidR="00792B4C" w:rsidP="00E5738D" w:rsidRDefault="00B9113B" w14:paraId="13BC1857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753BF">
      <w:rPr>
        <w:rFonts w:cs="Open Sans"/>
        <w:color w:val="58585B"/>
        <w:sz w:val="18"/>
        <w:szCs w:val="18"/>
      </w:rPr>
      <w:t>P: (202) 783-</w:t>
    </w:r>
    <w:proofErr w:type="gramStart"/>
    <w:r w:rsidRPr="000753BF" w:rsidR="00792B4C">
      <w:rPr>
        <w:rFonts w:cs="Open Sans"/>
        <w:color w:val="58585B"/>
        <w:sz w:val="18"/>
        <w:szCs w:val="18"/>
      </w:rPr>
      <w:t>4800</w:t>
    </w:r>
    <w:r w:rsidRPr="000753BF" w:rsidR="00527124">
      <w:rPr>
        <w:rFonts w:cs="Open Sans"/>
        <w:color w:val="58585B"/>
        <w:sz w:val="18"/>
        <w:szCs w:val="18"/>
      </w:rPr>
      <w:t xml:space="preserve">  </w:t>
    </w:r>
    <w:r w:rsidRPr="000753BF" w:rsidR="00792B4C">
      <w:rPr>
        <w:rFonts w:cs="Open Sans"/>
        <w:color w:val="58585B"/>
        <w:sz w:val="18"/>
        <w:szCs w:val="18"/>
      </w:rPr>
      <w:t>|</w:t>
    </w:r>
    <w:proofErr w:type="gramEnd"/>
    <w:r w:rsidRPr="000753BF" w:rsidR="00792B4C">
      <w:rPr>
        <w:rFonts w:cs="Open Sans"/>
        <w:color w:val="58585B"/>
        <w:sz w:val="18"/>
        <w:szCs w:val="18"/>
      </w:rPr>
      <w:t xml:space="preserve">  </w:t>
    </w:r>
    <w:proofErr w:type="gramStart"/>
    <w:r w:rsidRPr="000753BF" w:rsidR="00792B4C">
      <w:rPr>
        <w:rFonts w:cs="Open Sans"/>
        <w:color w:val="58585B"/>
        <w:sz w:val="18"/>
        <w:szCs w:val="18"/>
      </w:rPr>
      <w:t>www.results.org</w:t>
    </w:r>
    <w:r w:rsidRPr="000753BF" w:rsidR="00527124">
      <w:rPr>
        <w:rFonts w:cs="Open Sans"/>
        <w:color w:val="58585B"/>
        <w:sz w:val="18"/>
        <w:szCs w:val="18"/>
      </w:rPr>
      <w:t xml:space="preserve">  |</w:t>
    </w:r>
    <w:proofErr w:type="gramEnd"/>
    <w:r w:rsidRPr="000753BF" w:rsidR="00527124">
      <w:rPr>
        <w:rFonts w:cs="Open Sans"/>
        <w:color w:val="58585B"/>
        <w:sz w:val="18"/>
        <w:szCs w:val="18"/>
      </w:rPr>
      <w:t xml:space="preserve">  @RESULTS_Tweets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7B95" w:rsidR="00527124" w:rsidP="00527124" w:rsidRDefault="00527124" w14:paraId="0E9C7323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1101 15</w:t>
    </w:r>
    <w:r w:rsidRPr="00057B95">
      <w:rPr>
        <w:rFonts w:cs="Open Sans"/>
        <w:color w:val="58585B"/>
        <w:sz w:val="18"/>
        <w:szCs w:val="18"/>
        <w:vertAlign w:val="superscript"/>
      </w:rPr>
      <w:t>th</w:t>
    </w:r>
    <w:r w:rsidRPr="00057B95">
      <w:rPr>
        <w:rFonts w:cs="Open Sans"/>
        <w:color w:val="58585B"/>
        <w:sz w:val="18"/>
        <w:szCs w:val="18"/>
      </w:rPr>
      <w:t xml:space="preserve"> St</w:t>
    </w:r>
    <w:r w:rsidRPr="00057B95" w:rsidR="00B9113B">
      <w:rPr>
        <w:rFonts w:cs="Open Sans"/>
        <w:color w:val="58585B"/>
        <w:sz w:val="18"/>
        <w:szCs w:val="18"/>
      </w:rPr>
      <w:t>.</w:t>
    </w:r>
    <w:r w:rsidRPr="00057B95">
      <w:rPr>
        <w:rFonts w:cs="Open Sans"/>
        <w:color w:val="58585B"/>
        <w:sz w:val="18"/>
        <w:szCs w:val="18"/>
      </w:rPr>
      <w:t xml:space="preserve"> NW, Suite </w:t>
    </w:r>
    <w:proofErr w:type="gramStart"/>
    <w:r w:rsidRPr="00057B95">
      <w:rPr>
        <w:rFonts w:cs="Open Sans"/>
        <w:color w:val="58585B"/>
        <w:sz w:val="18"/>
        <w:szCs w:val="18"/>
      </w:rPr>
      <w:t>1200  |</w:t>
    </w:r>
    <w:proofErr w:type="gramEnd"/>
    <w:r w:rsidRPr="00057B95">
      <w:rPr>
        <w:rFonts w:cs="Open Sans"/>
        <w:color w:val="58585B"/>
        <w:sz w:val="18"/>
        <w:szCs w:val="18"/>
      </w:rPr>
      <w:t xml:space="preserve">  Washington, DC 20005</w:t>
    </w:r>
  </w:p>
  <w:p w:rsidRPr="00057B95" w:rsidR="00527124" w:rsidP="00527124" w:rsidRDefault="00B9113B" w14:paraId="22F9B958" w14:textId="77777777">
    <w:pPr>
      <w:pStyle w:val="Footer"/>
      <w:jc w:val="center"/>
      <w:rPr>
        <w:rFonts w:cs="Open Sans"/>
        <w:color w:val="58585B"/>
        <w:sz w:val="18"/>
        <w:szCs w:val="18"/>
      </w:rPr>
    </w:pPr>
    <w:r w:rsidRPr="00057B95">
      <w:rPr>
        <w:rFonts w:cs="Open Sans"/>
        <w:color w:val="58585B"/>
        <w:sz w:val="18"/>
        <w:szCs w:val="18"/>
      </w:rPr>
      <w:t>P: (202) 783-</w:t>
    </w:r>
    <w:proofErr w:type="gramStart"/>
    <w:r w:rsidRPr="00057B95" w:rsidR="00527124">
      <w:rPr>
        <w:rFonts w:cs="Open Sans"/>
        <w:color w:val="58585B"/>
        <w:sz w:val="18"/>
        <w:szCs w:val="18"/>
      </w:rPr>
      <w:t>4800  |</w:t>
    </w:r>
    <w:proofErr w:type="gramEnd"/>
    <w:r w:rsidRPr="00057B95" w:rsidR="00527124">
      <w:rPr>
        <w:rFonts w:cs="Open Sans"/>
        <w:color w:val="58585B"/>
        <w:sz w:val="18"/>
        <w:szCs w:val="18"/>
      </w:rPr>
      <w:t xml:space="preserve">  </w:t>
    </w:r>
    <w:proofErr w:type="gramStart"/>
    <w:r w:rsidRPr="00057B95" w:rsidR="00527124">
      <w:rPr>
        <w:rFonts w:cs="Open Sans"/>
        <w:color w:val="58585B"/>
        <w:sz w:val="18"/>
        <w:szCs w:val="18"/>
      </w:rPr>
      <w:t>www.results.org  |</w:t>
    </w:r>
    <w:proofErr w:type="gramEnd"/>
    <w:r w:rsidRPr="00057B95" w:rsidR="00527124">
      <w:rPr>
        <w:rFonts w:cs="Open Sans"/>
        <w:color w:val="58585B"/>
        <w:sz w:val="18"/>
        <w:szCs w:val="18"/>
      </w:rPr>
      <w:t xml:space="preserve">  @RESULTS_Tweets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071" w:rsidP="00E5738D" w:rsidRDefault="00CE4071" w14:paraId="64B4FF14" w14:textId="77777777">
      <w:r>
        <w:separator/>
      </w:r>
    </w:p>
  </w:footnote>
  <w:footnote w:type="continuationSeparator" w:id="0">
    <w:p w:rsidR="00CE4071" w:rsidP="00E5738D" w:rsidRDefault="00CE4071" w14:paraId="42670FEE" w14:textId="77777777">
      <w:r>
        <w:continuationSeparator/>
      </w:r>
    </w:p>
  </w:footnote>
  <w:footnote w:type="continuationNotice" w:id="1">
    <w:p w:rsidR="00CE4071" w:rsidRDefault="00CE4071" w14:paraId="1A5F2A5C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0753BF" w:rsidR="00527124" w:rsidP="00CD6503" w:rsidRDefault="00CD6503" w14:paraId="44826EB5" w14:textId="690E7F23">
    <w:pPr>
      <w:pStyle w:val="Header"/>
      <w:rPr>
        <w:rFonts w:cs="Open Sans"/>
        <w:b/>
        <w:bCs/>
        <w:sz w:val="36"/>
        <w:szCs w:val="36"/>
      </w:rPr>
    </w:pPr>
    <w:r>
      <w:rPr>
        <w:rFonts w:ascii="Helvetica" w:hAnsi="Helvetica"/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13B7C1F7" wp14:editId="1A2C373F">
          <wp:simplePos x="0" y="0"/>
          <wp:positionH relativeFrom="column">
            <wp:posOffset>5143500</wp:posOffset>
          </wp:positionH>
          <wp:positionV relativeFrom="paragraph">
            <wp:posOffset>0</wp:posOffset>
          </wp:positionV>
          <wp:extent cx="1139190" cy="908050"/>
          <wp:effectExtent l="0" t="0" r="3810" b="6350"/>
          <wp:wrapSquare wrapText="bothSides"/>
          <wp:docPr id="4" name="Picture 4" descr="RESUL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RESULTS logo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22fb55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52800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3722d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c64d1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45be2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503B2C"/>
    <w:multiLevelType w:val="hybridMultilevel"/>
    <w:tmpl w:val="99C0E896"/>
    <w:lvl w:ilvl="0" w:tplc="68BC53A6">
      <w:start w:val="1"/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DD30EB"/>
    <w:multiLevelType w:val="hybridMultilevel"/>
    <w:tmpl w:val="AAD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F07442"/>
    <w:multiLevelType w:val="hybridMultilevel"/>
    <w:tmpl w:val="97D2C37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2A74A12"/>
    <w:multiLevelType w:val="hybridMultilevel"/>
    <w:tmpl w:val="D7AC84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A07CB0"/>
    <w:multiLevelType w:val="hybridMultilevel"/>
    <w:tmpl w:val="985805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226BEE"/>
    <w:multiLevelType w:val="hybridMultilevel"/>
    <w:tmpl w:val="C090F3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B083836"/>
    <w:multiLevelType w:val="multilevel"/>
    <w:tmpl w:val="5BFA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4B43D8B"/>
    <w:multiLevelType w:val="hybridMultilevel"/>
    <w:tmpl w:val="5D1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436A92"/>
    <w:multiLevelType w:val="hybridMultilevel"/>
    <w:tmpl w:val="02C2352C"/>
    <w:lvl w:ilvl="0" w:tplc="6A22177A">
      <w:numFmt w:val="bullet"/>
      <w:lvlText w:val="-"/>
      <w:lvlJc w:val="left"/>
      <w:pPr>
        <w:ind w:left="720" w:hanging="360"/>
      </w:pPr>
      <w:rPr>
        <w:rFonts w:hint="default" w:ascii="Open Sans" w:hAnsi="Open Sans" w:cs="Open Sans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CA4F9A"/>
    <w:multiLevelType w:val="hybridMultilevel"/>
    <w:tmpl w:val="F81E4CD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38432428"/>
    <w:multiLevelType w:val="multilevel"/>
    <w:tmpl w:val="8E165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436B0B"/>
    <w:multiLevelType w:val="hybridMultilevel"/>
    <w:tmpl w:val="C2907EDA"/>
    <w:lvl w:ilvl="0" w:tplc="B5CC05B8">
      <w:start w:val="1"/>
      <w:numFmt w:val="lowerLetter"/>
      <w:lvlText w:val="%1."/>
      <w:lvlJc w:val="left"/>
      <w:pPr>
        <w:ind w:left="800" w:hanging="4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A1E7F"/>
    <w:multiLevelType w:val="hybridMultilevel"/>
    <w:tmpl w:val="5C5236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5234AA"/>
    <w:multiLevelType w:val="hybridMultilevel"/>
    <w:tmpl w:val="38C8B5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6D90DFD"/>
    <w:multiLevelType w:val="multilevel"/>
    <w:tmpl w:val="8DEE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78017DB"/>
    <w:multiLevelType w:val="multilevel"/>
    <w:tmpl w:val="E576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2DD1370"/>
    <w:multiLevelType w:val="hybridMultilevel"/>
    <w:tmpl w:val="08D407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B52E3A"/>
    <w:multiLevelType w:val="multilevel"/>
    <w:tmpl w:val="6398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72D534E8"/>
    <w:multiLevelType w:val="hybridMultilevel"/>
    <w:tmpl w:val="9274D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774715915">
    <w:abstractNumId w:val="16"/>
  </w:num>
  <w:num w:numId="2" w16cid:durableId="493496152">
    <w:abstractNumId w:val="11"/>
  </w:num>
  <w:num w:numId="3" w16cid:durableId="1495608295">
    <w:abstractNumId w:val="3"/>
  </w:num>
  <w:num w:numId="4" w16cid:durableId="1664892661">
    <w:abstractNumId w:val="2"/>
  </w:num>
  <w:num w:numId="5" w16cid:durableId="1751343263">
    <w:abstractNumId w:val="13"/>
  </w:num>
  <w:num w:numId="6" w16cid:durableId="1295600304">
    <w:abstractNumId w:val="12"/>
  </w:num>
  <w:num w:numId="7" w16cid:durableId="220673741">
    <w:abstractNumId w:val="5"/>
  </w:num>
  <w:num w:numId="8" w16cid:durableId="175853873">
    <w:abstractNumId w:val="9"/>
  </w:num>
  <w:num w:numId="9" w16cid:durableId="1831948763">
    <w:abstractNumId w:val="0"/>
  </w:num>
  <w:num w:numId="10" w16cid:durableId="123040449">
    <w:abstractNumId w:val="8"/>
  </w:num>
  <w:num w:numId="11" w16cid:durableId="889997470">
    <w:abstractNumId w:val="6"/>
  </w:num>
  <w:num w:numId="12" w16cid:durableId="175314655">
    <w:abstractNumId w:val="1"/>
  </w:num>
  <w:num w:numId="13" w16cid:durableId="1185285043">
    <w:abstractNumId w:val="4"/>
  </w:num>
  <w:num w:numId="14" w16cid:durableId="451945598">
    <w:abstractNumId w:val="7"/>
  </w:num>
  <w:num w:numId="15" w16cid:durableId="1049257849">
    <w:abstractNumId w:val="18"/>
  </w:num>
  <w:num w:numId="16" w16cid:durableId="1275869672">
    <w:abstractNumId w:val="14"/>
  </w:num>
  <w:num w:numId="17" w16cid:durableId="1411001796">
    <w:abstractNumId w:val="10"/>
  </w:num>
  <w:num w:numId="18" w16cid:durableId="811949357">
    <w:abstractNumId w:val="17"/>
  </w:num>
  <w:num w:numId="19" w16cid:durableId="16085353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4C"/>
    <w:rsid w:val="00011802"/>
    <w:rsid w:val="00012419"/>
    <w:rsid w:val="00024E60"/>
    <w:rsid w:val="00036EE9"/>
    <w:rsid w:val="00057B95"/>
    <w:rsid w:val="00074823"/>
    <w:rsid w:val="000753BF"/>
    <w:rsid w:val="00082D7D"/>
    <w:rsid w:val="000979A1"/>
    <w:rsid w:val="000A2F97"/>
    <w:rsid w:val="000B25B5"/>
    <w:rsid w:val="000B64E1"/>
    <w:rsid w:val="000C3209"/>
    <w:rsid w:val="000C3A3F"/>
    <w:rsid w:val="000D796E"/>
    <w:rsid w:val="000E56A9"/>
    <w:rsid w:val="00101CE1"/>
    <w:rsid w:val="00111B23"/>
    <w:rsid w:val="00113DED"/>
    <w:rsid w:val="001234FC"/>
    <w:rsid w:val="00144933"/>
    <w:rsid w:val="0015122A"/>
    <w:rsid w:val="0016067B"/>
    <w:rsid w:val="0019175D"/>
    <w:rsid w:val="00192013"/>
    <w:rsid w:val="001A2C89"/>
    <w:rsid w:val="001C2284"/>
    <w:rsid w:val="001C5A0D"/>
    <w:rsid w:val="001D6B91"/>
    <w:rsid w:val="001E1626"/>
    <w:rsid w:val="001F273D"/>
    <w:rsid w:val="001F64F8"/>
    <w:rsid w:val="00203AB2"/>
    <w:rsid w:val="0021355B"/>
    <w:rsid w:val="0021432D"/>
    <w:rsid w:val="00225218"/>
    <w:rsid w:val="002468DD"/>
    <w:rsid w:val="00280F24"/>
    <w:rsid w:val="002836FE"/>
    <w:rsid w:val="00283B79"/>
    <w:rsid w:val="002A1BE2"/>
    <w:rsid w:val="002A53D3"/>
    <w:rsid w:val="002B4231"/>
    <w:rsid w:val="002B47AB"/>
    <w:rsid w:val="002D722B"/>
    <w:rsid w:val="002E382E"/>
    <w:rsid w:val="00302D23"/>
    <w:rsid w:val="0030787F"/>
    <w:rsid w:val="00323A3D"/>
    <w:rsid w:val="003345A0"/>
    <w:rsid w:val="00337638"/>
    <w:rsid w:val="00343806"/>
    <w:rsid w:val="00346B3C"/>
    <w:rsid w:val="00352DB9"/>
    <w:rsid w:val="003707C9"/>
    <w:rsid w:val="00390351"/>
    <w:rsid w:val="003963E8"/>
    <w:rsid w:val="003979DB"/>
    <w:rsid w:val="003A72C7"/>
    <w:rsid w:val="003B5AB4"/>
    <w:rsid w:val="003C5077"/>
    <w:rsid w:val="003D054A"/>
    <w:rsid w:val="003D2083"/>
    <w:rsid w:val="00441DA9"/>
    <w:rsid w:val="004435D1"/>
    <w:rsid w:val="00445CBA"/>
    <w:rsid w:val="00456E6F"/>
    <w:rsid w:val="0046169B"/>
    <w:rsid w:val="004713BE"/>
    <w:rsid w:val="00471FFE"/>
    <w:rsid w:val="004A66C0"/>
    <w:rsid w:val="004B285F"/>
    <w:rsid w:val="004C418B"/>
    <w:rsid w:val="004D2D31"/>
    <w:rsid w:val="004E1909"/>
    <w:rsid w:val="004E5115"/>
    <w:rsid w:val="004F473A"/>
    <w:rsid w:val="00503217"/>
    <w:rsid w:val="00527124"/>
    <w:rsid w:val="005370EE"/>
    <w:rsid w:val="0055549B"/>
    <w:rsid w:val="005578DF"/>
    <w:rsid w:val="00557E29"/>
    <w:rsid w:val="005740A3"/>
    <w:rsid w:val="00576369"/>
    <w:rsid w:val="005A13C3"/>
    <w:rsid w:val="005A6657"/>
    <w:rsid w:val="005B1EFA"/>
    <w:rsid w:val="005B2CE1"/>
    <w:rsid w:val="005B7270"/>
    <w:rsid w:val="005E4A16"/>
    <w:rsid w:val="005F6F3C"/>
    <w:rsid w:val="00624A1F"/>
    <w:rsid w:val="0062575D"/>
    <w:rsid w:val="006260E9"/>
    <w:rsid w:val="00631A49"/>
    <w:rsid w:val="00635498"/>
    <w:rsid w:val="006413F2"/>
    <w:rsid w:val="0064165B"/>
    <w:rsid w:val="00661AC0"/>
    <w:rsid w:val="00664131"/>
    <w:rsid w:val="0066577C"/>
    <w:rsid w:val="006728A7"/>
    <w:rsid w:val="006775BF"/>
    <w:rsid w:val="00683E5D"/>
    <w:rsid w:val="006975A5"/>
    <w:rsid w:val="00697654"/>
    <w:rsid w:val="006A0E24"/>
    <w:rsid w:val="006A3083"/>
    <w:rsid w:val="006B77F7"/>
    <w:rsid w:val="006C1CEF"/>
    <w:rsid w:val="006C3C50"/>
    <w:rsid w:val="006C647C"/>
    <w:rsid w:val="006D1CE7"/>
    <w:rsid w:val="006E0E74"/>
    <w:rsid w:val="00702D5B"/>
    <w:rsid w:val="00704557"/>
    <w:rsid w:val="007075F9"/>
    <w:rsid w:val="00712BBE"/>
    <w:rsid w:val="007160DC"/>
    <w:rsid w:val="007345D0"/>
    <w:rsid w:val="00751D97"/>
    <w:rsid w:val="00755BC8"/>
    <w:rsid w:val="00761B9A"/>
    <w:rsid w:val="00764C09"/>
    <w:rsid w:val="007871FA"/>
    <w:rsid w:val="00792B4C"/>
    <w:rsid w:val="007B7311"/>
    <w:rsid w:val="007C746D"/>
    <w:rsid w:val="007D4CAC"/>
    <w:rsid w:val="007E5A5B"/>
    <w:rsid w:val="00804A53"/>
    <w:rsid w:val="00814FC2"/>
    <w:rsid w:val="00826CB8"/>
    <w:rsid w:val="008415A8"/>
    <w:rsid w:val="00841943"/>
    <w:rsid w:val="00841A7E"/>
    <w:rsid w:val="00850377"/>
    <w:rsid w:val="00851533"/>
    <w:rsid w:val="008657EB"/>
    <w:rsid w:val="008669F8"/>
    <w:rsid w:val="00892E9E"/>
    <w:rsid w:val="00894E2B"/>
    <w:rsid w:val="008A64BE"/>
    <w:rsid w:val="008B2640"/>
    <w:rsid w:val="008C2505"/>
    <w:rsid w:val="008D1A24"/>
    <w:rsid w:val="008E0278"/>
    <w:rsid w:val="008E0C24"/>
    <w:rsid w:val="008E624C"/>
    <w:rsid w:val="008F4B76"/>
    <w:rsid w:val="008F5DB7"/>
    <w:rsid w:val="008F76FE"/>
    <w:rsid w:val="009112D4"/>
    <w:rsid w:val="00924598"/>
    <w:rsid w:val="00927182"/>
    <w:rsid w:val="00931B2F"/>
    <w:rsid w:val="0093206E"/>
    <w:rsid w:val="00941306"/>
    <w:rsid w:val="009443A1"/>
    <w:rsid w:val="009C2530"/>
    <w:rsid w:val="00A02213"/>
    <w:rsid w:val="00A038F8"/>
    <w:rsid w:val="00A0625E"/>
    <w:rsid w:val="00A33703"/>
    <w:rsid w:val="00A57CA7"/>
    <w:rsid w:val="00A6423B"/>
    <w:rsid w:val="00A70804"/>
    <w:rsid w:val="00A70F14"/>
    <w:rsid w:val="00AA0DAE"/>
    <w:rsid w:val="00AA7FD5"/>
    <w:rsid w:val="00AB1C4A"/>
    <w:rsid w:val="00AB2CFC"/>
    <w:rsid w:val="00AF7F0B"/>
    <w:rsid w:val="00B15E5A"/>
    <w:rsid w:val="00B17D12"/>
    <w:rsid w:val="00B25B26"/>
    <w:rsid w:val="00B374EA"/>
    <w:rsid w:val="00B41B27"/>
    <w:rsid w:val="00B454A8"/>
    <w:rsid w:val="00B5152C"/>
    <w:rsid w:val="00B61B01"/>
    <w:rsid w:val="00B665F5"/>
    <w:rsid w:val="00B9113B"/>
    <w:rsid w:val="00B93EEC"/>
    <w:rsid w:val="00B95AC9"/>
    <w:rsid w:val="00B96A09"/>
    <w:rsid w:val="00BC53AC"/>
    <w:rsid w:val="00BE2147"/>
    <w:rsid w:val="00BE2186"/>
    <w:rsid w:val="00BE2351"/>
    <w:rsid w:val="00C13495"/>
    <w:rsid w:val="00C27D68"/>
    <w:rsid w:val="00C3068B"/>
    <w:rsid w:val="00C51F19"/>
    <w:rsid w:val="00C65315"/>
    <w:rsid w:val="00C95E4C"/>
    <w:rsid w:val="00CA103D"/>
    <w:rsid w:val="00CB394C"/>
    <w:rsid w:val="00CC78EF"/>
    <w:rsid w:val="00CD19E2"/>
    <w:rsid w:val="00CD20F9"/>
    <w:rsid w:val="00CD6503"/>
    <w:rsid w:val="00CE32CC"/>
    <w:rsid w:val="00CE4071"/>
    <w:rsid w:val="00CF6722"/>
    <w:rsid w:val="00D0727B"/>
    <w:rsid w:val="00D21538"/>
    <w:rsid w:val="00D31736"/>
    <w:rsid w:val="00D40E3E"/>
    <w:rsid w:val="00D41544"/>
    <w:rsid w:val="00D43C71"/>
    <w:rsid w:val="00D52217"/>
    <w:rsid w:val="00D5320D"/>
    <w:rsid w:val="00D577A1"/>
    <w:rsid w:val="00D61748"/>
    <w:rsid w:val="00D67DA5"/>
    <w:rsid w:val="00D83454"/>
    <w:rsid w:val="00D8648E"/>
    <w:rsid w:val="00D96B99"/>
    <w:rsid w:val="00DB7BB2"/>
    <w:rsid w:val="00DD1DDE"/>
    <w:rsid w:val="00DD446B"/>
    <w:rsid w:val="00DD5E54"/>
    <w:rsid w:val="00DE02CF"/>
    <w:rsid w:val="00DE5488"/>
    <w:rsid w:val="00DE7C9A"/>
    <w:rsid w:val="00DF3C68"/>
    <w:rsid w:val="00E13A6A"/>
    <w:rsid w:val="00E277FD"/>
    <w:rsid w:val="00E27E25"/>
    <w:rsid w:val="00E32AE2"/>
    <w:rsid w:val="00E35B88"/>
    <w:rsid w:val="00E47204"/>
    <w:rsid w:val="00E5738D"/>
    <w:rsid w:val="00E63413"/>
    <w:rsid w:val="00E9109D"/>
    <w:rsid w:val="00EB3E2F"/>
    <w:rsid w:val="00EC27D4"/>
    <w:rsid w:val="00ED21CD"/>
    <w:rsid w:val="00ED5A8F"/>
    <w:rsid w:val="00EE13DC"/>
    <w:rsid w:val="00EE32CD"/>
    <w:rsid w:val="00F06F25"/>
    <w:rsid w:val="00F20165"/>
    <w:rsid w:val="00F27D1D"/>
    <w:rsid w:val="00F352FE"/>
    <w:rsid w:val="00F3786C"/>
    <w:rsid w:val="00F5628A"/>
    <w:rsid w:val="00F74562"/>
    <w:rsid w:val="00F925CC"/>
    <w:rsid w:val="00FB0B6A"/>
    <w:rsid w:val="00FB6BE7"/>
    <w:rsid w:val="00FC34D9"/>
    <w:rsid w:val="00FC47C9"/>
    <w:rsid w:val="00FC62BE"/>
    <w:rsid w:val="00FD3E7E"/>
    <w:rsid w:val="00FF349A"/>
    <w:rsid w:val="02F6A187"/>
    <w:rsid w:val="03EAE585"/>
    <w:rsid w:val="0878C773"/>
    <w:rsid w:val="0C0513A1"/>
    <w:rsid w:val="0E7F694E"/>
    <w:rsid w:val="13D9C663"/>
    <w:rsid w:val="1409126B"/>
    <w:rsid w:val="1B6BBCAE"/>
    <w:rsid w:val="1BA8D8C5"/>
    <w:rsid w:val="207CFA08"/>
    <w:rsid w:val="208E3261"/>
    <w:rsid w:val="20BCF2B7"/>
    <w:rsid w:val="21455662"/>
    <w:rsid w:val="2A7E8054"/>
    <w:rsid w:val="2AADB476"/>
    <w:rsid w:val="2CFF96B6"/>
    <w:rsid w:val="3009E8C0"/>
    <w:rsid w:val="302C1EE7"/>
    <w:rsid w:val="348E0F16"/>
    <w:rsid w:val="35E10DC3"/>
    <w:rsid w:val="396EF844"/>
    <w:rsid w:val="39AA66FB"/>
    <w:rsid w:val="3A420C65"/>
    <w:rsid w:val="3B236D5B"/>
    <w:rsid w:val="3BF14B5A"/>
    <w:rsid w:val="3E54CCAF"/>
    <w:rsid w:val="42526F5F"/>
    <w:rsid w:val="4256A969"/>
    <w:rsid w:val="434C90DA"/>
    <w:rsid w:val="4725CB00"/>
    <w:rsid w:val="4A12C9CA"/>
    <w:rsid w:val="4B63FF49"/>
    <w:rsid w:val="4EBBA985"/>
    <w:rsid w:val="4FE83844"/>
    <w:rsid w:val="50004AED"/>
    <w:rsid w:val="5AB12099"/>
    <w:rsid w:val="627D5380"/>
    <w:rsid w:val="6552AA65"/>
    <w:rsid w:val="655E9B14"/>
    <w:rsid w:val="6AE074EE"/>
    <w:rsid w:val="6B2709C1"/>
    <w:rsid w:val="6CF0DF13"/>
    <w:rsid w:val="6E311305"/>
    <w:rsid w:val="6FD1A98D"/>
    <w:rsid w:val="70C48E67"/>
    <w:rsid w:val="73E0FCE3"/>
    <w:rsid w:val="7452BD6D"/>
    <w:rsid w:val="7815FF58"/>
    <w:rsid w:val="7891F79A"/>
    <w:rsid w:val="7A0718F9"/>
    <w:rsid w:val="7CE8C310"/>
    <w:rsid w:val="7E0DC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3F16DF"/>
  <w14:defaultImageDpi w14:val="330"/>
  <w15:docId w15:val="{7A1F5030-22AA-4F24-A380-E9A8A598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7CA7"/>
    <w:pPr>
      <w:spacing w:before="120" w:after="120" w:line="276" w:lineRule="auto"/>
    </w:pPr>
    <w:rPr>
      <w:rFonts w:ascii="Open Sans" w:hAnsi="Open Sans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4E2B"/>
    <w:pPr>
      <w:keepNext/>
      <w:keepLines/>
      <w:outlineLvl w:val="0"/>
    </w:pPr>
    <w:rPr>
      <w:rFonts w:eastAsiaTheme="majorEastAsia" w:cstheme="majorBidi"/>
      <w:b/>
      <w:color w:val="D50032" w:themeColor="text2"/>
      <w:sz w:val="40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94E2B"/>
    <w:pPr>
      <w:keepNext/>
      <w:keepLines/>
      <w:spacing w:before="200"/>
      <w:outlineLvl w:val="1"/>
    </w:pPr>
    <w:rPr>
      <w:rFonts w:eastAsiaTheme="majorEastAsia" w:cstheme="majorBidi"/>
      <w:b/>
      <w:bCs/>
      <w:color w:val="D50032" w:themeColor="text2"/>
      <w:sz w:val="2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4C418B"/>
    <w:pPr>
      <w:spacing w:before="200"/>
      <w:outlineLvl w:val="2"/>
    </w:pPr>
    <w:rPr>
      <w:color w:val="D50032"/>
      <w:sz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38D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5738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5738D"/>
  </w:style>
  <w:style w:type="paragraph" w:styleId="Footer">
    <w:name w:val="footer"/>
    <w:basedOn w:val="Normal"/>
    <w:link w:val="FooterChar"/>
    <w:uiPriority w:val="99"/>
    <w:unhideWhenUsed/>
    <w:rsid w:val="00E5738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5738D"/>
  </w:style>
  <w:style w:type="character" w:styleId="Hyperlink">
    <w:name w:val="Hyperlink"/>
    <w:basedOn w:val="DefaultParagraphFont"/>
    <w:uiPriority w:val="99"/>
    <w:unhideWhenUsed/>
    <w:rsid w:val="00E5738D"/>
    <w:rPr>
      <w:color w:val="D50032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DE02CF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C746D"/>
    <w:rPr>
      <w:color w:val="29B5C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D2D31"/>
    <w:rPr>
      <w:rFonts w:ascii="Times New Roman" w:hAnsi="Times New Roman" w:cs="Times New Roman"/>
    </w:rPr>
  </w:style>
  <w:style w:type="character" w:styleId="Heading2Char" w:customStyle="1">
    <w:name w:val="Heading 2 Char"/>
    <w:basedOn w:val="DefaultParagraphFont"/>
    <w:link w:val="Heading2"/>
    <w:uiPriority w:val="9"/>
    <w:rsid w:val="00894E2B"/>
    <w:rPr>
      <w:rFonts w:ascii="Open Sans" w:hAnsi="Open Sans" w:eastAsiaTheme="majorEastAsia" w:cstheme="majorBidi"/>
      <w:b/>
      <w:bCs/>
      <w:color w:val="D50032" w:themeColor="text2"/>
      <w:sz w:val="28"/>
    </w:rPr>
  </w:style>
  <w:style w:type="table" w:styleId="TableGrid">
    <w:name w:val="Table Grid"/>
    <w:basedOn w:val="TableNormal"/>
    <w:uiPriority w:val="59"/>
    <w:rsid w:val="00826C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List-Accent2">
    <w:name w:val="Light List Accent 2"/>
    <w:basedOn w:val="TableNormal"/>
    <w:uiPriority w:val="61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8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792B4C"/>
    <w:tblPr>
      <w:tblStyleRowBandSize w:val="1"/>
      <w:tblStyleColBandSize w:val="1"/>
      <w:tblBorders>
        <w:top w:val="single" w:color="FFB81C" w:themeColor="accent2" w:sz="8" w:space="0"/>
        <w:left w:val="single" w:color="FFB81C" w:themeColor="accent2" w:sz="8" w:space="0"/>
        <w:bottom w:val="single" w:color="FFB81C" w:themeColor="accent2" w:sz="8" w:space="0"/>
        <w:right w:val="single" w:color="FFB81C" w:themeColor="accent2" w:sz="8" w:space="0"/>
        <w:insideH w:val="single" w:color="FFB81C" w:themeColor="accent2" w:sz="8" w:space="0"/>
        <w:insideV w:val="single" w:color="FFB81C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1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B81C" w:themeColor="accent2" w:sz="6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H w:val="nil"/>
          <w:insideV w:val="single" w:color="FFB81C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</w:tcPr>
    </w:tblStylePr>
    <w:tblStylePr w:type="band1Vert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</w:tcBorders>
        <w:shd w:val="clear" w:color="auto" w:fill="FFEDC6" w:themeFill="accent2" w:themeFillTint="3F"/>
      </w:tcPr>
    </w:tblStylePr>
    <w:tblStylePr w:type="band1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  <w:shd w:val="clear" w:color="auto" w:fill="FFEDC6" w:themeFill="accent2" w:themeFillTint="3F"/>
      </w:tcPr>
    </w:tblStylePr>
    <w:tblStylePr w:type="band2Horz">
      <w:tblPr/>
      <w:tcPr>
        <w:tcBorders>
          <w:top w:val="single" w:color="FFB81C" w:themeColor="accent2" w:sz="8" w:space="0"/>
          <w:left w:val="single" w:color="FFB81C" w:themeColor="accent2" w:sz="8" w:space="0"/>
          <w:bottom w:val="single" w:color="FFB81C" w:themeColor="accent2" w:sz="8" w:space="0"/>
          <w:right w:val="single" w:color="FFB81C" w:themeColor="accent2" w:sz="8" w:space="0"/>
          <w:insideV w:val="single" w:color="FFB81C" w:themeColor="accent2" w:sz="8" w:space="0"/>
        </w:tcBorders>
      </w:tcPr>
    </w:tblStylePr>
  </w:style>
  <w:style w:type="table" w:styleId="MediumList2">
    <w:name w:val="Medium List 2"/>
    <w:basedOn w:val="TableNormal"/>
    <w:uiPriority w:val="66"/>
    <w:rsid w:val="00792B4C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rsid w:val="00792B4C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D50032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792B4C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32AE2"/>
    <w:pPr>
      <w:spacing w:after="0"/>
    </w:pPr>
    <w:rPr>
      <w:iCs/>
      <w:sz w:val="20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2D5B"/>
    <w:rPr>
      <w:color w:val="605E5C"/>
      <w:shd w:val="clear" w:color="auto" w:fill="E1DFDD"/>
    </w:rPr>
  </w:style>
  <w:style w:type="paragraph" w:styleId="NoSpacing">
    <w:name w:val="No Spacing"/>
    <w:basedOn w:val="Normal"/>
    <w:autoRedefine/>
    <w:uiPriority w:val="1"/>
    <w:qFormat/>
    <w:rsid w:val="00A57CA7"/>
    <w:pPr>
      <w:spacing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894E2B"/>
    <w:rPr>
      <w:rFonts w:ascii="Open Sans" w:hAnsi="Open Sans" w:eastAsiaTheme="majorEastAsia" w:cstheme="majorBidi"/>
      <w:b/>
      <w:color w:val="D50032" w:themeColor="text2"/>
      <w:sz w:val="40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rsid w:val="004C418B"/>
    <w:rPr>
      <w:rFonts w:ascii="Open Sans" w:hAnsi="Open Sans" w:eastAsiaTheme="majorEastAsia" w:cstheme="majorBidi"/>
      <w:b/>
      <w:color w:val="D50032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111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B2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1B23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B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1B23"/>
    <w:rPr>
      <w:rFonts w:ascii="Open Sans" w:hAnsi="Open Sans"/>
      <w:b/>
      <w:bCs/>
      <w:sz w:val="20"/>
      <w:szCs w:val="20"/>
    </w:rPr>
  </w:style>
  <w:style w:type="paragraph" w:styleId="TableHeader" w:customStyle="1">
    <w:name w:val="Table Header"/>
    <w:basedOn w:val="Heading1"/>
    <w:link w:val="TableHeaderChar"/>
    <w:qFormat/>
    <w:rsid w:val="00A57CA7"/>
    <w:rPr>
      <w:rFonts w:cs="Open Sans"/>
      <w:b w:val="0"/>
      <w:iCs/>
      <w:color w:val="000000" w:themeColor="text1"/>
      <w:sz w:val="22"/>
      <w:szCs w:val="20"/>
    </w:rPr>
  </w:style>
  <w:style w:type="character" w:styleId="TableHeaderChar" w:customStyle="1">
    <w:name w:val="Table Header Char"/>
    <w:basedOn w:val="DefaultParagraphFont"/>
    <w:link w:val="TableHeader"/>
    <w:rsid w:val="00A57CA7"/>
    <w:rPr>
      <w:rFonts w:ascii="Open Sans" w:hAnsi="Open Sans" w:cs="Open Sans" w:eastAsiaTheme="majorEastAsia"/>
      <w:iCs/>
      <w:color w:val="000000" w:themeColor="text1"/>
      <w:sz w:val="22"/>
      <w:szCs w:val="20"/>
    </w:rPr>
  </w:style>
  <w:style w:type="paragraph" w:styleId="paragraph" w:customStyle="1">
    <w:name w:val="paragraph"/>
    <w:basedOn w:val="Normal"/>
    <w:rsid w:val="00683E5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</w:rPr>
  </w:style>
  <w:style w:type="character" w:styleId="normaltextrun" w:customStyle="1">
    <w:name w:val="normaltextrun"/>
    <w:basedOn w:val="DefaultParagraphFont"/>
    <w:rsid w:val="00683E5D"/>
  </w:style>
  <w:style w:type="character" w:styleId="eop" w:customStyle="1">
    <w:name w:val="eop"/>
    <w:basedOn w:val="DefaultParagraphFont"/>
    <w:rsid w:val="00683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LTS">
      <a:dk1>
        <a:sysClr val="windowText" lastClr="000000"/>
      </a:dk1>
      <a:lt1>
        <a:srgbClr val="FFFFFF"/>
      </a:lt1>
      <a:dk2>
        <a:srgbClr val="D50032"/>
      </a:dk2>
      <a:lt2>
        <a:srgbClr val="F3F0E9"/>
      </a:lt2>
      <a:accent1>
        <a:srgbClr val="29B5CF"/>
      </a:accent1>
      <a:accent2>
        <a:srgbClr val="FFB81C"/>
      </a:accent2>
      <a:accent3>
        <a:srgbClr val="56AB46"/>
      </a:accent3>
      <a:accent4>
        <a:srgbClr val="886BB0"/>
      </a:accent4>
      <a:accent5>
        <a:srgbClr val="C645A4"/>
      </a:accent5>
      <a:accent6>
        <a:srgbClr val="F77024"/>
      </a:accent6>
      <a:hlink>
        <a:srgbClr val="D50032"/>
      </a:hlink>
      <a:folHlink>
        <a:srgbClr val="29B5C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ae46a-59fb-4e23-90f7-b622544884d2">
      <Terms xmlns="http://schemas.microsoft.com/office/infopath/2007/PartnerControls"/>
    </lcf76f155ced4ddcb4097134ff3c332f>
    <TaxCatchAll xmlns="e678df6b-9e7d-47a0-94a4-e1eb04841a3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6E97C4478C64296CB54CBD262A696" ma:contentTypeVersion="12" ma:contentTypeDescription="Create a new document." ma:contentTypeScope="" ma:versionID="b93343e445889c20f982579cabfd1fb9">
  <xsd:schema xmlns:xsd="http://www.w3.org/2001/XMLSchema" xmlns:xs="http://www.w3.org/2001/XMLSchema" xmlns:p="http://schemas.microsoft.com/office/2006/metadata/properties" xmlns:ns2="ab3ae46a-59fb-4e23-90f7-b622544884d2" xmlns:ns3="e678df6b-9e7d-47a0-94a4-e1eb04841a33" targetNamespace="http://schemas.microsoft.com/office/2006/metadata/properties" ma:root="true" ma:fieldsID="4db215b339a118b612fc97530baa1b54" ns2:_="" ns3:_="">
    <xsd:import namespace="ab3ae46a-59fb-4e23-90f7-b622544884d2"/>
    <xsd:import namespace="e678df6b-9e7d-47a0-94a4-e1eb04841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ae46a-59fb-4e23-90f7-b62254488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8df6b-9e7d-47a0-94a4-e1eb04841a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8be421-f39a-42f2-b27c-7d148e3b3901}" ma:internalName="TaxCatchAll" ma:showField="CatchAllData" ma:web="e678df6b-9e7d-47a0-94a4-e1eb04841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09E73-7B8F-404D-BBCD-2C8E6C5799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9DDD6-EE74-4374-A666-D261331FA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49921-4250-499D-A080-289A91F8421F}">
  <ds:schemaRefs>
    <ds:schemaRef ds:uri="http://purl.org/dc/dcmitype/"/>
    <ds:schemaRef ds:uri="http://www.w3.org/XML/1998/namespace"/>
    <ds:schemaRef ds:uri="http://purl.org/dc/elements/1.1/"/>
    <ds:schemaRef ds:uri="88fc9542-2354-432c-90aa-fbc9542cacbf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371a3c71-e57d-4838-b685-e935c4dc2c89"/>
  </ds:schemaRefs>
</ds:datastoreItem>
</file>

<file path=customXml/itemProps4.xml><?xml version="1.0" encoding="utf-8"?>
<ds:datastoreItem xmlns:ds="http://schemas.openxmlformats.org/officeDocument/2006/customXml" ds:itemID="{A25A01AD-2DCE-4667-9F5D-C824D09054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Dorothy Monza</dc:creator>
  <keywords/>
  <dc:description/>
  <lastModifiedBy>Sarah Leone</lastModifiedBy>
  <revision>5</revision>
  <lastPrinted>2020-01-16T16:56:00.0000000Z</lastPrinted>
  <dcterms:created xsi:type="dcterms:W3CDTF">2025-09-09T18:48:00.0000000Z</dcterms:created>
  <dcterms:modified xsi:type="dcterms:W3CDTF">2025-09-12T22:12:31.9490148Z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0x0101009786E97C4478C64296CB54CBD262A696</vt:lpwstr>
  </property>
  <property fmtid="{D5CDD505-2E9C-101B-9397-08002B2CF9AE}" pid="3" name="Order">
    <vt:r8>3044300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{"FileActivityType":"9","FileActivityTimeStamp":"2025-09-09T18:49:16.383Z","FileActivityUsersOnPage":[{"DisplayName":"Sarah Leone","Id":"sleone@results.org"},{"DisplayName":"Dorothy Monza","Id":"dmonza@results.org"}],"FileActivityNavigationId":null}</vt:lpwstr>
  </property>
  <property fmtid="{D5CDD505-2E9C-101B-9397-08002B2CF9AE}" pid="10" name="TriggerFlowInfo">
    <vt:lpwstr/>
  </property>
</Properties>
</file>